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62" w:rsidRPr="002C3205" w:rsidRDefault="00E56A62" w:rsidP="00E56A62">
      <w:pPr>
        <w:jc w:val="right"/>
        <w:rPr>
          <w:rFonts w:ascii="Arial" w:hAnsi="Arial" w:cs="Arial"/>
          <w:b/>
          <w:sz w:val="10"/>
          <w:szCs w:val="10"/>
        </w:rPr>
      </w:pPr>
      <w:r w:rsidRPr="002C3205">
        <w:rPr>
          <w:rFonts w:ascii="Arial" w:hAnsi="Arial" w:cs="Arial"/>
          <w:b/>
          <w:sz w:val="10"/>
          <w:szCs w:val="10"/>
        </w:rPr>
        <w:t>Załącznik nr 1</w:t>
      </w:r>
      <w:r w:rsidRPr="002C3205">
        <w:rPr>
          <w:rFonts w:ascii="Arial" w:hAnsi="Arial" w:cs="Arial"/>
          <w:b/>
          <w:sz w:val="10"/>
          <w:szCs w:val="10"/>
        </w:rPr>
        <w:br/>
        <w:t xml:space="preserve">do Zarządzenia Nr 15.2014 Prezydenta  Miasta </w:t>
      </w:r>
      <w:r w:rsidRPr="002C3205">
        <w:rPr>
          <w:rFonts w:ascii="Arial" w:hAnsi="Arial" w:cs="Arial"/>
          <w:b/>
          <w:sz w:val="10"/>
          <w:szCs w:val="10"/>
        </w:rPr>
        <w:br/>
        <w:t>Dąbrowa  Górnicza z dnia 2.12.2014 roku.</w:t>
      </w:r>
    </w:p>
    <w:p w:rsidR="00E56A62" w:rsidRDefault="00E56A62" w:rsidP="00E56A6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Dąbrowa Górnicza, </w:t>
      </w:r>
      <w:r w:rsidR="002C3205">
        <w:rPr>
          <w:rFonts w:ascii="Arial" w:hAnsi="Arial" w:cs="Arial"/>
          <w:b/>
          <w:sz w:val="20"/>
          <w:szCs w:val="20"/>
        </w:rPr>
        <w:t>14.09.2015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5953"/>
      </w:tblGrid>
      <w:tr w:rsidR="00E56A62" w:rsidRPr="00A742F3" w:rsidTr="00196CFA">
        <w:trPr>
          <w:trHeight w:val="690"/>
        </w:trPr>
        <w:tc>
          <w:tcPr>
            <w:tcW w:w="91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56A62" w:rsidRPr="005143DD" w:rsidRDefault="003E508D" w:rsidP="00196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OGŁOSZENIE NR BOP.526.3.37.2015</w:t>
            </w:r>
            <w:r w:rsidR="00E56A62">
              <w:rPr>
                <w:rFonts w:ascii="Arial" w:hAnsi="Arial" w:cs="Arial"/>
                <w:b/>
                <w:sz w:val="20"/>
                <w:szCs w:val="20"/>
              </w:rPr>
              <w:br/>
              <w:t xml:space="preserve">O ROZPOCZĘCIU KONSULTACJI AKTU PRAWA MIEJSCOWEGO </w:t>
            </w:r>
            <w:r w:rsidR="00E56A6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ORGANIZACJAMI POZARZĄDOWYMI ORAZ PODMIOTAMI WYMIENIONYMI W art. 3. ust. 3 USTAWY O DZIAŁALNOŚCI POŻYTKU PUBLICZNEGO I O WOLONTARIACIE: </w:t>
            </w:r>
          </w:p>
        </w:tc>
      </w:tr>
      <w:tr w:rsidR="00E56A62" w:rsidRPr="00A742F3" w:rsidTr="00196CFA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6A62" w:rsidRPr="00A742F3" w:rsidRDefault="00E56A62" w:rsidP="00196CF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aktu prawa miejscowego: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E56A62" w:rsidRPr="00A742F3" w:rsidRDefault="00E56A62" w:rsidP="00196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 uchwały Rady Miejskiej</w:t>
            </w:r>
          </w:p>
        </w:tc>
      </w:tr>
      <w:tr w:rsidR="00E56A62" w:rsidRPr="00A742F3" w:rsidTr="00196CFA">
        <w:trPr>
          <w:trHeight w:val="54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6A62" w:rsidRPr="00A742F3" w:rsidRDefault="00E56A62" w:rsidP="00196CF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42F3">
              <w:rPr>
                <w:rFonts w:ascii="Arial" w:hAnsi="Arial" w:cs="Arial"/>
                <w:b/>
                <w:sz w:val="20"/>
                <w:szCs w:val="20"/>
              </w:rPr>
              <w:t>w sprawie: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56A62" w:rsidRPr="00A742F3" w:rsidRDefault="00E56A62" w:rsidP="00196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Przyjęcia regulaminu targowisk miejskich na terenie miasta Dąbrowa Górnicza</w:t>
            </w:r>
          </w:p>
        </w:tc>
      </w:tr>
    </w:tbl>
    <w:p w:rsidR="00E56A62" w:rsidRPr="00D02BC7" w:rsidRDefault="00E56A62" w:rsidP="00E56A62">
      <w:pPr>
        <w:jc w:val="center"/>
        <w:rPr>
          <w:rFonts w:ascii="Arial" w:hAnsi="Arial" w:cs="Arial"/>
          <w:b/>
          <w:sz w:val="1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E56A62" w:rsidRPr="00A742F3" w:rsidTr="002C3205">
        <w:trPr>
          <w:trHeight w:val="503"/>
        </w:trPr>
        <w:tc>
          <w:tcPr>
            <w:tcW w:w="407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6A62" w:rsidRPr="00301132" w:rsidRDefault="00E56A62" w:rsidP="00196CF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rozpoczęcia konsultacji:</w:t>
            </w:r>
          </w:p>
        </w:tc>
        <w:tc>
          <w:tcPr>
            <w:tcW w:w="55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E56A62" w:rsidRPr="003F79B7" w:rsidRDefault="003E508D" w:rsidP="00196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15.09.2015</w:t>
            </w:r>
          </w:p>
        </w:tc>
      </w:tr>
      <w:tr w:rsidR="00E56A62" w:rsidRPr="00A742F3" w:rsidTr="002C3205">
        <w:trPr>
          <w:trHeight w:val="436"/>
        </w:trPr>
        <w:tc>
          <w:tcPr>
            <w:tcW w:w="4077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6A62" w:rsidRPr="00A742F3" w:rsidRDefault="00E56A62" w:rsidP="00196CF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zakończenia konsultacji: 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56A62" w:rsidRPr="003E508D" w:rsidRDefault="003E508D" w:rsidP="00196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508D">
              <w:rPr>
                <w:rFonts w:ascii="Arial" w:hAnsi="Arial" w:cs="Arial"/>
                <w:b/>
                <w:sz w:val="20"/>
                <w:szCs w:val="20"/>
              </w:rPr>
              <w:t>23.09.2015</w:t>
            </w:r>
          </w:p>
        </w:tc>
      </w:tr>
      <w:tr w:rsidR="00E56A62" w:rsidRPr="00A742F3" w:rsidTr="00E56A62">
        <w:trPr>
          <w:trHeight w:val="564"/>
        </w:trPr>
        <w:tc>
          <w:tcPr>
            <w:tcW w:w="40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6A62" w:rsidRPr="00A742F3" w:rsidRDefault="00E56A62" w:rsidP="00196CF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Elektroniczna wersja treści projektu jest dostępna: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56A62" w:rsidRDefault="003E508D" w:rsidP="00E56A62">
            <w:pPr>
              <w:pStyle w:val="Akapitzlist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318" w:right="86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E56A62" w:rsidRPr="003F79B7">
                <w:rPr>
                  <w:rStyle w:val="Hipercze"/>
                  <w:rFonts w:ascii="Arial" w:hAnsi="Arial" w:cs="Arial"/>
                  <w:sz w:val="20"/>
                  <w:szCs w:val="20"/>
                </w:rPr>
                <w:t>www.bip.dabrowa-gornicza.pl</w:t>
              </w:r>
            </w:hyperlink>
            <w:r w:rsidR="00E56A62" w:rsidRPr="003F79B7">
              <w:rPr>
                <w:rFonts w:ascii="Arial" w:hAnsi="Arial" w:cs="Arial"/>
                <w:color w:val="000000"/>
                <w:sz w:val="20"/>
                <w:szCs w:val="20"/>
              </w:rPr>
              <w:t xml:space="preserve"> w zakładce: „Konsultacje z organizacjami pozarządowymi”.</w:t>
            </w:r>
          </w:p>
          <w:p w:rsidR="00E56A62" w:rsidRPr="00CB28A0" w:rsidRDefault="003E508D" w:rsidP="00E56A62">
            <w:pPr>
              <w:pStyle w:val="Akapitzlist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318" w:right="86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E56A62" w:rsidRPr="002911B8">
                <w:rPr>
                  <w:rStyle w:val="Hipercze"/>
                  <w:rFonts w:ascii="Arial" w:hAnsi="Arial" w:cs="Arial"/>
                  <w:sz w:val="20"/>
                  <w:szCs w:val="20"/>
                </w:rPr>
                <w:t>www.ngo.dabrowa-gornicza.pl</w:t>
              </w:r>
            </w:hyperlink>
            <w:r w:rsidR="00E56A62">
              <w:rPr>
                <w:rFonts w:ascii="Arial" w:hAnsi="Arial" w:cs="Arial"/>
                <w:color w:val="000000"/>
                <w:sz w:val="20"/>
                <w:szCs w:val="20"/>
              </w:rPr>
              <w:t xml:space="preserve"> w zakładce „Konsultacje aktów prawa miejscowego”</w:t>
            </w:r>
          </w:p>
        </w:tc>
      </w:tr>
      <w:tr w:rsidR="00E56A62" w:rsidRPr="003E508D" w:rsidTr="00E56A62">
        <w:trPr>
          <w:trHeight w:val="564"/>
        </w:trPr>
        <w:tc>
          <w:tcPr>
            <w:tcW w:w="40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6A62" w:rsidRDefault="00E56A62" w:rsidP="00196CF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Papierowa wersja treści projektu jest dostępna: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56A62" w:rsidRDefault="00E56A62" w:rsidP="00196CFA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B55">
              <w:rPr>
                <w:rFonts w:ascii="Arial" w:hAnsi="Arial" w:cs="Arial"/>
                <w:sz w:val="20"/>
                <w:szCs w:val="20"/>
              </w:rPr>
              <w:t xml:space="preserve">Wydział Gospodarki Nieruchomościami, pok. 229 </w:t>
            </w:r>
          </w:p>
          <w:p w:rsidR="00E56A62" w:rsidRPr="003E508D" w:rsidRDefault="00E56A62" w:rsidP="00196CFA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0" w:right="8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B55">
              <w:rPr>
                <w:rFonts w:ascii="Arial" w:hAnsi="Arial" w:cs="Arial"/>
                <w:sz w:val="20"/>
                <w:szCs w:val="20"/>
              </w:rPr>
              <w:t xml:space="preserve">/piętro II/, </w:t>
            </w: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345B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E508D">
              <w:rPr>
                <w:rFonts w:ascii="Arial" w:hAnsi="Arial" w:cs="Arial"/>
                <w:sz w:val="20"/>
                <w:szCs w:val="20"/>
                <w:lang w:val="en-US"/>
              </w:rPr>
              <w:t>(32) 295-67-63</w:t>
            </w:r>
          </w:p>
          <w:p w:rsidR="00E56A62" w:rsidRPr="003E508D" w:rsidRDefault="00E56A62" w:rsidP="00196CFA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0" w:right="8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508D">
              <w:rPr>
                <w:rFonts w:ascii="Arial" w:hAnsi="Arial" w:cs="Arial"/>
                <w:sz w:val="20"/>
                <w:szCs w:val="20"/>
                <w:lang w:val="en-US"/>
              </w:rPr>
              <w:t>e-mail: nieruchomosci@dabrowa-gornicza.pl</w:t>
            </w:r>
          </w:p>
        </w:tc>
      </w:tr>
      <w:tr w:rsidR="00E56A62" w:rsidRPr="003E508D" w:rsidTr="00E56A62">
        <w:trPr>
          <w:trHeight w:val="564"/>
        </w:trPr>
        <w:tc>
          <w:tcPr>
            <w:tcW w:w="40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6A62" w:rsidRDefault="00E56A62" w:rsidP="00196CF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Osobą odpowiedzialną za konsultacje jest: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56A62" w:rsidRPr="00C32661" w:rsidRDefault="00E56A62" w:rsidP="00196CFA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61"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C32661">
              <w:rPr>
                <w:rFonts w:ascii="Arial" w:hAnsi="Arial" w:cs="Arial"/>
                <w:sz w:val="20"/>
                <w:szCs w:val="20"/>
              </w:rPr>
              <w:t>Grucel</w:t>
            </w:r>
            <w:proofErr w:type="spellEnd"/>
            <w:r w:rsidRPr="00C32661">
              <w:rPr>
                <w:rFonts w:ascii="Arial" w:hAnsi="Arial" w:cs="Arial"/>
                <w:sz w:val="20"/>
                <w:szCs w:val="20"/>
              </w:rPr>
              <w:t xml:space="preserve"> – Inspektor Wydziału Gospodarki Nieruchomościami, 2 piętro, pok. 229</w:t>
            </w:r>
          </w:p>
          <w:p w:rsidR="00E56A62" w:rsidRPr="003E508D" w:rsidRDefault="00E56A62" w:rsidP="00196CFA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0" w:right="8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508D">
              <w:rPr>
                <w:rFonts w:ascii="Arial" w:hAnsi="Arial" w:cs="Arial"/>
                <w:sz w:val="20"/>
                <w:szCs w:val="20"/>
                <w:lang w:val="en-US"/>
              </w:rPr>
              <w:t>tel. (32) 295-67-63</w:t>
            </w:r>
          </w:p>
          <w:p w:rsidR="00E56A62" w:rsidRPr="003E508D" w:rsidRDefault="00E56A62" w:rsidP="00196CFA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0" w:right="86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508D">
              <w:rPr>
                <w:rFonts w:ascii="Arial" w:hAnsi="Arial" w:cs="Arial"/>
                <w:sz w:val="20"/>
                <w:szCs w:val="20"/>
                <w:lang w:val="en-US"/>
              </w:rPr>
              <w:t>e-mail: nieruchomosci@dabrowa-gornicza.pl</w:t>
            </w:r>
          </w:p>
        </w:tc>
      </w:tr>
      <w:tr w:rsidR="00E56A62" w:rsidRPr="00A742F3" w:rsidTr="00E56A62">
        <w:trPr>
          <w:trHeight w:val="564"/>
        </w:trPr>
        <w:tc>
          <w:tcPr>
            <w:tcW w:w="40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6A62" w:rsidRDefault="00E56A62" w:rsidP="00196CF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wnoszenia uwag i opinii: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56A62" w:rsidRPr="003F79B7" w:rsidRDefault="00E56A62" w:rsidP="00196CFA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0" w:right="86"/>
              <w:rPr>
                <w:rFonts w:ascii="Arial" w:hAnsi="Arial" w:cs="Arial"/>
                <w:sz w:val="20"/>
                <w:szCs w:val="20"/>
              </w:rPr>
            </w:pPr>
            <w:r w:rsidRPr="003F79B7">
              <w:rPr>
                <w:rFonts w:ascii="Arial" w:hAnsi="Arial" w:cs="Arial"/>
                <w:sz w:val="20"/>
                <w:szCs w:val="20"/>
              </w:rPr>
              <w:t>Opinie i uwagi należy skła</w:t>
            </w:r>
            <w:r>
              <w:rPr>
                <w:rFonts w:ascii="Arial" w:hAnsi="Arial" w:cs="Arial"/>
                <w:sz w:val="20"/>
                <w:szCs w:val="20"/>
              </w:rPr>
              <w:t>dać na załączonym wniosku w nie</w:t>
            </w:r>
            <w:r w:rsidR="003E508D">
              <w:rPr>
                <w:rFonts w:ascii="Arial" w:hAnsi="Arial" w:cs="Arial"/>
                <w:sz w:val="20"/>
                <w:szCs w:val="20"/>
              </w:rPr>
              <w:t>przekraczalnym terminie do 23.09.2015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B7">
              <w:rPr>
                <w:rFonts w:ascii="Arial" w:hAnsi="Arial" w:cs="Arial"/>
                <w:sz w:val="20"/>
                <w:szCs w:val="20"/>
              </w:rPr>
              <w:t>(decyduje data wpływu) w następujący sposób:</w:t>
            </w:r>
          </w:p>
          <w:p w:rsidR="00E56A62" w:rsidRPr="003F79B7" w:rsidRDefault="00E56A62" w:rsidP="00E56A62">
            <w:pPr>
              <w:pStyle w:val="Akapitzlist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1134" w:right="8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3F79B7">
              <w:rPr>
                <w:rFonts w:ascii="Arial" w:hAnsi="Arial" w:cs="Arial"/>
                <w:sz w:val="20"/>
                <w:szCs w:val="20"/>
              </w:rPr>
              <w:t>formie pisemnej w Kancelarii Urzędu Miejskiego w Dąbrowie Górniczej lub listownie na adres: 41-300</w:t>
            </w:r>
            <w:r>
              <w:rPr>
                <w:rFonts w:ascii="Arial" w:hAnsi="Arial" w:cs="Arial"/>
                <w:sz w:val="20"/>
                <w:szCs w:val="20"/>
              </w:rPr>
              <w:t xml:space="preserve"> Dąbrowa Górnicza</w:t>
            </w:r>
            <w:r w:rsidRPr="003F79B7">
              <w:rPr>
                <w:rFonts w:ascii="Arial" w:hAnsi="Arial" w:cs="Arial"/>
                <w:sz w:val="20"/>
                <w:szCs w:val="20"/>
              </w:rPr>
              <w:t>, Urząd Miejski w Dąbrowie Górniczej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B7">
              <w:rPr>
                <w:rFonts w:ascii="Arial" w:hAnsi="Arial" w:cs="Arial"/>
                <w:sz w:val="20"/>
                <w:szCs w:val="20"/>
              </w:rPr>
              <w:t>- Biuro Organizacji Pozarządowych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Aktywności Obywatelskiej</w:t>
            </w:r>
            <w:r w:rsidRPr="003F79B7">
              <w:rPr>
                <w:rFonts w:ascii="Arial" w:hAnsi="Arial" w:cs="Arial"/>
                <w:sz w:val="20"/>
                <w:szCs w:val="20"/>
              </w:rPr>
              <w:t xml:space="preserve">, ul. Graniczna 21, </w:t>
            </w:r>
          </w:p>
          <w:p w:rsidR="00E56A62" w:rsidRPr="003F79B7" w:rsidRDefault="00E56A62" w:rsidP="00E56A62">
            <w:pPr>
              <w:pStyle w:val="Akapitzlist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39" w:after="0" w:line="240" w:lineRule="auto"/>
              <w:ind w:left="1134" w:right="8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3F79B7">
              <w:rPr>
                <w:rFonts w:ascii="Arial" w:hAnsi="Arial" w:cs="Arial"/>
                <w:sz w:val="20"/>
                <w:szCs w:val="20"/>
              </w:rPr>
              <w:t xml:space="preserve">formie elektronicznej na adres: </w:t>
            </w:r>
            <w:hyperlink r:id="rId8" w:history="1">
              <w:r w:rsidRPr="003F79B7">
                <w:rPr>
                  <w:rStyle w:val="Hipercze"/>
                  <w:rFonts w:ascii="Arial" w:hAnsi="Arial" w:cs="Arial"/>
                  <w:spacing w:val="-1"/>
                  <w:sz w:val="20"/>
                  <w:szCs w:val="20"/>
                </w:rPr>
                <w:t>konsultacje.ngo@idabrowa.pl</w:t>
              </w:r>
            </w:hyperlink>
          </w:p>
        </w:tc>
      </w:tr>
      <w:tr w:rsidR="00E56A62" w:rsidRPr="00A742F3" w:rsidTr="00E56A62">
        <w:trPr>
          <w:trHeight w:val="564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E56A62" w:rsidRPr="00F949BD" w:rsidRDefault="00E56A62" w:rsidP="00196C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49BD">
              <w:rPr>
                <w:rFonts w:ascii="Arial" w:hAnsi="Arial" w:cs="Arial"/>
                <w:sz w:val="20"/>
                <w:szCs w:val="20"/>
              </w:rPr>
              <w:t xml:space="preserve">Podstawa prawna: </w:t>
            </w:r>
          </w:p>
          <w:p w:rsidR="00E56A62" w:rsidRPr="00F949BD" w:rsidRDefault="00E56A62" w:rsidP="00E56A62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49BD">
              <w:rPr>
                <w:rFonts w:ascii="Arial" w:hAnsi="Arial" w:cs="Arial"/>
                <w:sz w:val="20"/>
                <w:szCs w:val="20"/>
              </w:rPr>
              <w:t xml:space="preserve">Zarządzenie Nr </w:t>
            </w:r>
            <w:r>
              <w:rPr>
                <w:rFonts w:ascii="Arial" w:hAnsi="Arial" w:cs="Arial"/>
                <w:sz w:val="20"/>
                <w:szCs w:val="20"/>
              </w:rPr>
              <w:t>15.2014</w:t>
            </w:r>
            <w:r w:rsidRPr="00F949BD">
              <w:rPr>
                <w:rFonts w:ascii="Arial" w:hAnsi="Arial" w:cs="Arial"/>
                <w:sz w:val="20"/>
                <w:szCs w:val="20"/>
              </w:rPr>
              <w:t xml:space="preserve"> Prezydenta Miasta z dnia </w:t>
            </w:r>
            <w:r>
              <w:rPr>
                <w:rFonts w:ascii="Arial" w:hAnsi="Arial" w:cs="Arial"/>
                <w:sz w:val="20"/>
                <w:szCs w:val="20"/>
              </w:rPr>
              <w:t>02.12.2014 r.</w:t>
            </w:r>
          </w:p>
          <w:p w:rsidR="00E56A62" w:rsidRPr="00051333" w:rsidRDefault="00E56A62" w:rsidP="00E56A62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49BD">
              <w:rPr>
                <w:rFonts w:ascii="Arial" w:hAnsi="Arial" w:cs="Arial"/>
                <w:sz w:val="20"/>
                <w:szCs w:val="20"/>
              </w:rPr>
              <w:t>Uchwała Nr Rady Miejskiej z dnia LV/967/10 z dnia 29 września 2010 r. w sprawie: sposobu konsultowania z organizacjami pozarządowymi i podmiotami, o których mowa w art. 3 ust.3 ustawy z dnia 24 kwietnia 2003 r. o dzia</w:t>
            </w:r>
            <w:r>
              <w:rPr>
                <w:rFonts w:ascii="Arial" w:hAnsi="Arial" w:cs="Arial"/>
                <w:sz w:val="20"/>
                <w:szCs w:val="20"/>
              </w:rPr>
              <w:t xml:space="preserve">łalności pożytku publicznego i </w:t>
            </w:r>
            <w:r w:rsidRPr="00F949BD">
              <w:rPr>
                <w:rFonts w:ascii="Arial" w:hAnsi="Arial" w:cs="Arial"/>
                <w:sz w:val="20"/>
                <w:szCs w:val="20"/>
              </w:rPr>
              <w:t>o wolontariacie, projektów aktów prawa miejscowego w dziedzinach dotyczących działalności statutowej tych organizacji (DZ. URZ. WOJ.SLA 2010.245.3727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F949BD">
              <w:rPr>
                <w:rFonts w:ascii="Arial" w:hAnsi="Arial" w:cs="Arial"/>
                <w:sz w:val="20"/>
                <w:szCs w:val="20"/>
              </w:rPr>
              <w:t>)</w:t>
            </w:r>
            <w:r w:rsidRPr="000513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6A62" w:rsidRPr="003F79B7" w:rsidRDefault="00E56A62" w:rsidP="00E56A62">
            <w:pPr>
              <w:pStyle w:val="Bezodstpw"/>
              <w:numPr>
                <w:ilvl w:val="0"/>
                <w:numId w:val="2"/>
              </w:numPr>
            </w:pPr>
            <w:r w:rsidRPr="00F949BD">
              <w:rPr>
                <w:rFonts w:ascii="Arial" w:hAnsi="Arial" w:cs="Arial"/>
                <w:sz w:val="20"/>
                <w:szCs w:val="20"/>
              </w:rPr>
              <w:t>Ustawa z dnia 24 kwietnia 2003 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49BD">
              <w:rPr>
                <w:rFonts w:ascii="Arial" w:hAnsi="Arial" w:cs="Arial"/>
                <w:sz w:val="20"/>
                <w:szCs w:val="20"/>
              </w:rPr>
              <w:t xml:space="preserve"> o działalności pożytku publicznego i o wolontariacie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9BD">
              <w:rPr>
                <w:rFonts w:ascii="Arial" w:hAnsi="Arial" w:cs="Arial"/>
                <w:sz w:val="20"/>
                <w:szCs w:val="20"/>
              </w:rPr>
              <w:t>.(</w:t>
            </w:r>
            <w:r>
              <w:t>t</w:t>
            </w:r>
            <w:r w:rsidRPr="008A7016">
              <w:rPr>
                <w:rFonts w:ascii="Arial" w:hAnsi="Arial" w:cs="Arial"/>
                <w:sz w:val="20"/>
                <w:szCs w:val="20"/>
              </w:rPr>
              <w:t xml:space="preserve">ekst jednolity Dz.U. z 2014 r. poz. 1118 z </w:t>
            </w:r>
            <w:proofErr w:type="spellStart"/>
            <w:r w:rsidRPr="008A701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8A7016">
              <w:rPr>
                <w:rFonts w:ascii="Arial" w:hAnsi="Arial" w:cs="Arial"/>
                <w:sz w:val="20"/>
                <w:szCs w:val="20"/>
              </w:rPr>
              <w:t>. zm.</w:t>
            </w:r>
            <w:r w:rsidRPr="00F949B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E56A62" w:rsidRDefault="00E56A62" w:rsidP="00E56A62">
      <w:pPr>
        <w:ind w:left="6372" w:firstLine="708"/>
        <w:rPr>
          <w:rFonts w:ascii="Arial" w:hAnsi="Arial" w:cs="Arial"/>
          <w:b/>
          <w:sz w:val="18"/>
          <w:szCs w:val="20"/>
        </w:rPr>
      </w:pPr>
    </w:p>
    <w:p w:rsidR="00E56A62" w:rsidRPr="00721357" w:rsidRDefault="00E56A62" w:rsidP="002C3205">
      <w:pPr>
        <w:spacing w:line="240" w:lineRule="auto"/>
        <w:ind w:left="6372" w:firstLine="708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:rsidR="002C3205" w:rsidRDefault="002C3205" w:rsidP="002C3205">
      <w:pPr>
        <w:spacing w:after="0" w:line="240" w:lineRule="auto"/>
        <w:ind w:left="6373" w:firstLine="70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Z-ca</w:t>
      </w:r>
      <w:r w:rsidR="00E56A62">
        <w:rPr>
          <w:rFonts w:ascii="Arial" w:hAnsi="Arial" w:cs="Arial"/>
          <w:b/>
          <w:sz w:val="18"/>
          <w:szCs w:val="20"/>
        </w:rPr>
        <w:t xml:space="preserve"> Naczelnika</w:t>
      </w:r>
      <w:r>
        <w:rPr>
          <w:rFonts w:ascii="Arial" w:hAnsi="Arial" w:cs="Arial"/>
          <w:b/>
          <w:sz w:val="18"/>
          <w:szCs w:val="20"/>
        </w:rPr>
        <w:t xml:space="preserve"> Wydziału</w:t>
      </w:r>
    </w:p>
    <w:p w:rsidR="00E56A62" w:rsidRDefault="002C3205" w:rsidP="002C3205">
      <w:pPr>
        <w:spacing w:after="0" w:line="240" w:lineRule="auto"/>
        <w:ind w:left="6373" w:firstLine="70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Gospodarki Nieruchomościami   Kierownik Referatu Gospodarki Nieruchomościami Skarbu Państwa i Powiatu</w:t>
      </w:r>
    </w:p>
    <w:p w:rsidR="002C3205" w:rsidRDefault="002C3205" w:rsidP="002C3205">
      <w:pPr>
        <w:spacing w:after="0" w:line="240" w:lineRule="auto"/>
        <w:ind w:left="6373" w:firstLine="709"/>
        <w:jc w:val="center"/>
        <w:rPr>
          <w:rFonts w:ascii="Arial" w:hAnsi="Arial" w:cs="Arial"/>
          <w:b/>
          <w:sz w:val="18"/>
          <w:szCs w:val="20"/>
        </w:rPr>
      </w:pPr>
    </w:p>
    <w:p w:rsidR="005F6A04" w:rsidRDefault="00E56A62" w:rsidP="00E56A62">
      <w:pPr>
        <w:ind w:left="6372" w:firstLine="708"/>
        <w:jc w:val="center"/>
      </w:pPr>
      <w:r>
        <w:rPr>
          <w:rFonts w:ascii="Arial" w:hAnsi="Arial" w:cs="Arial"/>
          <w:b/>
          <w:sz w:val="18"/>
          <w:szCs w:val="20"/>
        </w:rPr>
        <w:t>Wioletta Sawicka</w:t>
      </w:r>
    </w:p>
    <w:sectPr w:rsidR="005F6A04" w:rsidSect="00E56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275"/>
    <w:multiLevelType w:val="hybridMultilevel"/>
    <w:tmpl w:val="F6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4278"/>
    <w:multiLevelType w:val="hybridMultilevel"/>
    <w:tmpl w:val="D6225FAE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BC2676B"/>
    <w:multiLevelType w:val="hybridMultilevel"/>
    <w:tmpl w:val="9A32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A62"/>
    <w:rsid w:val="002221EC"/>
    <w:rsid w:val="002C3205"/>
    <w:rsid w:val="002F4DC4"/>
    <w:rsid w:val="003E508D"/>
    <w:rsid w:val="005F6A04"/>
    <w:rsid w:val="00E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A62"/>
    <w:pPr>
      <w:ind w:left="720"/>
      <w:contextualSpacing/>
    </w:pPr>
  </w:style>
  <w:style w:type="character" w:styleId="Hipercze">
    <w:name w:val="Hyperlink"/>
    <w:uiPriority w:val="99"/>
    <w:unhideWhenUsed/>
    <w:rsid w:val="00E56A62"/>
    <w:rPr>
      <w:color w:val="0000FF"/>
      <w:u w:val="single"/>
    </w:rPr>
  </w:style>
  <w:style w:type="paragraph" w:styleId="Bezodstpw">
    <w:name w:val="No Spacing"/>
    <w:uiPriority w:val="1"/>
    <w:qFormat/>
    <w:rsid w:val="00E56A6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.ngo@idabr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go.dabrowa-gorni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abrowa-gornicz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kgrucel</dc:creator>
  <cp:lastModifiedBy>Agata Flak</cp:lastModifiedBy>
  <cp:revision>2</cp:revision>
  <cp:lastPrinted>2015-09-11T07:40:00Z</cp:lastPrinted>
  <dcterms:created xsi:type="dcterms:W3CDTF">2015-09-11T07:01:00Z</dcterms:created>
  <dcterms:modified xsi:type="dcterms:W3CDTF">2015-09-14T08:06:00Z</dcterms:modified>
</cp:coreProperties>
</file>