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508E" w:rsidRDefault="0011508E" w:rsidP="0011508E">
      <w:pPr>
        <w:pStyle w:val="BodyText"/>
      </w:pPr>
      <w:r>
        <w:rPr>
          <w:rStyle w:val="Strong"/>
          <w:color w:val="A52A2A"/>
        </w:rPr>
        <w:t>CARITAS DIECEZJI SOSNOWIECKIEJ</w:t>
      </w:r>
      <w:r>
        <w:br/>
      </w:r>
      <w:r>
        <w:rPr>
          <w:rStyle w:val="Strong"/>
          <w:color w:val="008000"/>
        </w:rPr>
        <w:t>KRS 0000222993</w:t>
      </w:r>
      <w:r>
        <w:br/>
        <w:t xml:space="preserve">ze wskazaniem: </w:t>
      </w:r>
      <w:r>
        <w:rPr>
          <w:rStyle w:val="Emphasis"/>
        </w:rPr>
        <w:t>Dom dla Bezdomnych w Dąbrowie Górniczej</w:t>
      </w:r>
      <w:r>
        <w:br/>
      </w:r>
      <w:hyperlink r:id="rId5" w:history="1">
        <w:r>
          <w:rPr>
            <w:rStyle w:val="Hyperlink"/>
          </w:rPr>
          <w:t>http://www.sosnowiec.caritas.pl/</w:t>
        </w:r>
      </w:hyperlink>
    </w:p>
    <w:p w:rsidR="0011508E" w:rsidRDefault="0011508E" w:rsidP="0011508E">
      <w:pPr>
        <w:pStyle w:val="BodyText"/>
      </w:pPr>
      <w:r>
        <w:t>Stowarzyszenie prowadzi w Dąbrowie Dom dla Bezdomnych. Placówka podejmuje działania o charakterze osłonowym zapobiegające degradacji biologicznej i społecznej osób bezdomnych z zastosowaniem standardowych rodzajów i form świadczeń pomocy społecznej.</w:t>
      </w:r>
    </w:p>
    <w:p w:rsidR="0011508E" w:rsidRDefault="0011508E" w:rsidP="0011508E">
      <w:pPr>
        <w:pStyle w:val="BodyText"/>
      </w:pPr>
      <w:r>
        <w:rPr>
          <w:rStyle w:val="Strong"/>
        </w:rPr>
        <w:t>Dom dla Bezdomnych jest czynny przez cały rok</w:t>
      </w:r>
      <w:r>
        <w:t xml:space="preserve"> zapewniając swoim pensjonariuszom   zaspokojenie podstawowych potrzeb bytowych poprzez: zapewnienie bezpiecznego i godnego miejsca noclegowego, zapewnienie posiłków dziennie w tym posiłków na gorąco, możliwość korzystania z urządzeń i środków służących do utrzymania higieny osobistej, zapewnienie niezbędnego ubrania osobom tego pozbawionym, pomoc w uzyskaniu opieki medycznej i sanitarnej, pomoc w wyrabianiu lub odtwarzaniu dokumentów osobistych, działania aktywizujące adekwatne do rodzaju bezdomności, zapewnienie rzetelnej informacji w punkcie informatyczno – konsultacyjnym oraz praca socjalna oraz psychologiczno - pedagogiczna z osobami bezdomnymi, przez  wykwalifikowany wolontariat.</w:t>
      </w:r>
    </w:p>
    <w:p w:rsidR="0011508E" w:rsidRDefault="0011508E" w:rsidP="0011508E">
      <w:pPr>
        <w:pStyle w:val="BodyText"/>
      </w:pPr>
    </w:p>
    <w:p w:rsidR="0011508E" w:rsidRDefault="0011508E" w:rsidP="0011508E">
      <w:pPr>
        <w:pStyle w:val="BodyText"/>
        <w:rPr>
          <w:rStyle w:val="Strong"/>
          <w:color w:val="A52A2A"/>
        </w:rPr>
      </w:pPr>
      <w:r>
        <w:t> </w:t>
      </w:r>
      <w:r>
        <w:rPr>
          <w:rStyle w:val="Strong"/>
          <w:color w:val="A52A2A"/>
        </w:rPr>
        <w:t>DĄBROWSKA FUNDACJA MEDYCZNA</w:t>
      </w:r>
    </w:p>
    <w:p w:rsidR="0011508E" w:rsidRDefault="0011508E" w:rsidP="0011508E">
      <w:pPr>
        <w:pStyle w:val="BodyText"/>
        <w:rPr>
          <w:rStyle w:val="Strong"/>
          <w:color w:val="008000"/>
        </w:rPr>
      </w:pPr>
      <w:r>
        <w:rPr>
          <w:rStyle w:val="Strong"/>
          <w:color w:val="008000"/>
        </w:rPr>
        <w:t>KRS 0000293251</w:t>
      </w:r>
    </w:p>
    <w:p w:rsidR="0011508E" w:rsidRDefault="0011508E" w:rsidP="0011508E">
      <w:pPr>
        <w:pStyle w:val="BodyText"/>
      </w:pPr>
      <w:hyperlink r:id="rId6" w:history="1">
        <w:r>
          <w:rPr>
            <w:rStyle w:val="Hyperlink"/>
          </w:rPr>
          <w:t>http://www.szpital-dg.pl/fundacja/index.html</w:t>
        </w:r>
      </w:hyperlink>
    </w:p>
    <w:p w:rsidR="0011508E" w:rsidRDefault="0011508E" w:rsidP="0011508E">
      <w:pPr>
        <w:pStyle w:val="BodyText"/>
      </w:pPr>
      <w:r>
        <w:t>Główne cele działalności Fundacji to: pomoc we wprowadzaniu i rozpowszechnianiu nowoczesnych metod diagnostycznych i leczniczych w Szpitalu Specjalistycznym w Dąbrowie Górniczej oraz umożliwienie korzystania nowej i specjalistycznej aparatury diagnostyczno – leczniczej. Dodatkowo fundacja może prowadzić działalność fizjoterapeutyczną, paramedyczną, działania z zakresu pomocy społecznej z i bez zakwaterowania, jak również inną działalność w zakresie opieki zdrowotnej.</w:t>
      </w:r>
    </w:p>
    <w:p w:rsidR="0011508E" w:rsidRDefault="0011508E" w:rsidP="0011508E">
      <w:pPr>
        <w:pStyle w:val="BodyText"/>
      </w:pPr>
      <w:r>
        <w:rPr>
          <w:rStyle w:val="Strong"/>
        </w:rPr>
        <w:t>Najważniejsze zrealizowane projekty to:</w:t>
      </w:r>
      <w:r>
        <w:t xml:space="preserve"> szkolenia dla personelu lekarskiego i pielęgniarskiego; dofinansowanie zakupu endoprotezy dla pacjentów Oddziału Chirurgii Urazowo – Ortopedycznej Szpitala Specjalistycznego w Dąbrowie Górniczej oraz sfinansowanie naprawy aparatu USG dla Oddziału Ginekologiczno – Położniczego Szpitala Specjalistycznego w Dąbrowie Górniczej w kwocie 15830,10 zł.</w:t>
      </w:r>
    </w:p>
    <w:p w:rsidR="0011508E" w:rsidRDefault="0011508E" w:rsidP="0011508E">
      <w:pPr>
        <w:pStyle w:val="BodyText"/>
      </w:pPr>
    </w:p>
    <w:p w:rsidR="0011508E" w:rsidRDefault="0011508E" w:rsidP="0011508E">
      <w:pPr>
        <w:pStyle w:val="BodyText"/>
        <w:rPr>
          <w:rStyle w:val="Strong"/>
          <w:color w:val="008000"/>
        </w:rPr>
      </w:pPr>
      <w:r>
        <w:rPr>
          <w:rStyle w:val="Strong"/>
          <w:color w:val="A52A2A"/>
        </w:rPr>
        <w:t>DĄBROWSKIE STOWARZYSZENIE RODZIN W KRYZYSIE</w:t>
      </w:r>
      <w:r>
        <w:br/>
      </w:r>
      <w:r>
        <w:rPr>
          <w:rStyle w:val="Strong"/>
          <w:color w:val="008000"/>
        </w:rPr>
        <w:t>KRS 0000023455</w:t>
      </w:r>
    </w:p>
    <w:p w:rsidR="0011508E" w:rsidRDefault="0011508E" w:rsidP="0011508E">
      <w:pPr>
        <w:pStyle w:val="BodyText"/>
      </w:pPr>
      <w:r>
        <w:t>Główną misją organizacji jest integracja i pomoc rzeczowa oraz materialna w szczególności dzieciom zdrowym i niepełnosprawnym. Stowarzyszenie przeciwdziała patologii społecznej w rodzinie (alkoholizm, znęcanie się i maltretowanie kobiet , dzieci i inne), bezrobociu poprzez poszukiwanie miejsc pracy w szczególności kobietom. Pomaga samotnym matkom i ojcom, ofiarom katastrof, klęsk żywiołowych oraz ofiarom po wypadkach drogowych.</w:t>
      </w:r>
    </w:p>
    <w:p w:rsidR="0011508E" w:rsidRDefault="0011508E" w:rsidP="0011508E">
      <w:pPr>
        <w:pStyle w:val="BodyText"/>
        <w:rPr>
          <w:rStyle w:val="Strong"/>
          <w:b w:val="0"/>
          <w:bCs w:val="0"/>
        </w:rPr>
      </w:pPr>
      <w:r>
        <w:rPr>
          <w:rStyle w:val="Strong"/>
        </w:rPr>
        <w:t xml:space="preserve">Najważniejsze realizowane działania to: </w:t>
      </w:r>
      <w:r>
        <w:rPr>
          <w:rStyle w:val="Strong"/>
          <w:b w:val="0"/>
          <w:bCs w:val="0"/>
        </w:rPr>
        <w:t>Wydawanie odzieży, obuwia, mebli art. AGD, RTV, p</w:t>
      </w:r>
      <w:r>
        <w:t xml:space="preserve">omoc bezdomnym przez cały rok a w okresie zimy (wydawanie gorących posiłków, ciepłej odzieży – obuwia), organizowanie Dnia Dziecka, Mikołajki dla dzieci (około 200 paczek), „Akcja Pełny Tornister” zbiórka art. szkolnych, zakup książek dla najbiedniejszych dzieci (74 dzieci rocznie), Wspieramy dzieci posiłkiem, kiedy o to poproszą, świąteczne zbiórka żywności – wydajemy rocznie w granicach 500 paczek żywnościowych, „Podziel się Posiłkiem” paczki od 150 d0 220 rocznie dla dzieci, Wydawanie pieczywa oraz art. mleczne, „Bank Sprzętu Komputerowego”, „Wypożyczalnie Sprzętu Rehabilitacyjnego”, Ferie zimowe i letnie dla </w:t>
      </w:r>
      <w:r>
        <w:lastRenderedPageBreak/>
        <w:t xml:space="preserve">najbiedniejszych dzieci(około 189), </w:t>
      </w:r>
      <w:r>
        <w:rPr>
          <w:rStyle w:val="Strong"/>
          <w:b w:val="0"/>
          <w:bCs w:val="0"/>
        </w:rPr>
        <w:t xml:space="preserve">„ Piknik Osiedlowy”. </w:t>
      </w:r>
    </w:p>
    <w:p w:rsidR="0011508E" w:rsidRDefault="0011508E" w:rsidP="0011508E">
      <w:pPr>
        <w:pStyle w:val="BodyText"/>
      </w:pPr>
    </w:p>
    <w:p w:rsidR="0011508E" w:rsidRDefault="0011508E" w:rsidP="0011508E">
      <w:pPr>
        <w:pStyle w:val="BodyText"/>
      </w:pPr>
      <w:r>
        <w:rPr>
          <w:rStyle w:val="Strong"/>
          <w:color w:val="A52A2A"/>
        </w:rPr>
        <w:t xml:space="preserve">FUNDACJA „GODNE ŻYCIE” </w:t>
      </w:r>
      <w:r>
        <w:br/>
      </w:r>
      <w:r>
        <w:rPr>
          <w:rStyle w:val="Strong"/>
          <w:color w:val="008000"/>
        </w:rPr>
        <w:t xml:space="preserve">KRS 0000139088 </w:t>
      </w:r>
      <w:r>
        <w:br/>
      </w:r>
      <w:hyperlink r:id="rId7" w:history="1">
        <w:r>
          <w:rPr>
            <w:rStyle w:val="Hyperlink"/>
          </w:rPr>
          <w:t>www.fundacjagodnezycie.eu</w:t>
        </w:r>
      </w:hyperlink>
    </w:p>
    <w:p w:rsidR="0011508E" w:rsidRDefault="0011508E" w:rsidP="0011508E">
      <w:pPr>
        <w:pStyle w:val="BodyText"/>
      </w:pPr>
      <w:r>
        <w:t>Fundacja Godne Życie od ponad 12 lat działa na rzecz dąbrowskich rodzin w trudnej sytuacji życiowej, a także realizuje zadania zmierzające do wyrównania szans życiowych tych osób. Organizacja otacza swoją opieką głównie dzieci i młodzież oraz ich rodziny ze środowisk zagrożonych wykluczeniem społecznym. Celem Fundacji jest nadanie życiu młodych ludzi nowego sensu, pasji oraz motywacji do realizacji swoich ambicji i rozwoju.</w:t>
      </w:r>
    </w:p>
    <w:p w:rsidR="0011508E" w:rsidRDefault="0011508E" w:rsidP="0011508E">
      <w:pPr>
        <w:pStyle w:val="BodyText"/>
        <w:rPr>
          <w:rFonts w:eastAsia="Times New Roman"/>
          <w:color w:val="000000"/>
        </w:rPr>
      </w:pPr>
      <w:r>
        <w:rPr>
          <w:rStyle w:val="Strong"/>
        </w:rPr>
        <w:t>Najważniejsze działania to:</w:t>
      </w:r>
      <w:r>
        <w:t xml:space="preserve"> </w:t>
      </w:r>
      <w:r>
        <w:rPr>
          <w:rFonts w:eastAsia="Times New Roman"/>
          <w:color w:val="000000"/>
        </w:rPr>
        <w:t>Prowadzenie trzech świetlic środowiskowych, prowadzenie Miejskiego Centrum Informacji w C.H. Pogoria w Dąbrowie Górniczej, prowadzenie bezpłatnych Dąbrowskich Poradni Prawnych, Festiwal Street Art.- czyli Dąbrowska Twórczość Uliczna, Festiwal EtnoART, Olimpiady Sportów Niecodziennych, Organizacja Targów Informacji Zawodowej, Dąbrowskie Ubieranie Choinki.</w:t>
      </w:r>
    </w:p>
    <w:p w:rsidR="0011508E" w:rsidRDefault="0011508E" w:rsidP="0011508E">
      <w:pPr>
        <w:pStyle w:val="BodyText"/>
      </w:pPr>
      <w:r>
        <w:t> </w:t>
      </w:r>
    </w:p>
    <w:p w:rsidR="0011508E" w:rsidRDefault="0011508E" w:rsidP="0011508E">
      <w:pPr>
        <w:pStyle w:val="BodyText"/>
      </w:pPr>
      <w:r>
        <w:rPr>
          <w:rStyle w:val="Strong"/>
          <w:color w:val="A52A2A"/>
        </w:rPr>
        <w:t>FUNDACJA NA RZECZ PROMOWANIA AKTYWNOŚCI OSÓB NIEPEŁNOSPRAWNYCH "WYGRAJMY RAZEM"</w:t>
      </w:r>
      <w:r>
        <w:rPr>
          <w:rStyle w:val="Strong"/>
        </w:rPr>
        <w:br/>
      </w:r>
      <w:r>
        <w:rPr>
          <w:rStyle w:val="Strong"/>
          <w:color w:val="008000"/>
        </w:rPr>
        <w:t>KRS 0000369145</w:t>
      </w:r>
      <w:r>
        <w:br/>
      </w:r>
      <w:hyperlink r:id="rId8" w:history="1">
        <w:r>
          <w:rPr>
            <w:rStyle w:val="Hyperlink"/>
          </w:rPr>
          <w:t>www.wygrajmyrazem.org.pl</w:t>
        </w:r>
      </w:hyperlink>
    </w:p>
    <w:p w:rsidR="0011508E" w:rsidRDefault="0011508E" w:rsidP="0011508E">
      <w:pPr>
        <w:pStyle w:val="BodyText"/>
      </w:pPr>
      <w:r>
        <w:t>Fundacja realizuje działania zmierzające do wsparcia postaw twórczych osób niepełnosprawnych w różnych dziadzinach sztuki. Działania te polegają na angażowaniu wybitnie utalentowanych artystów z terenu całego kraju (osoby niepełnosprawne) w projekty i przedsięwzięcia artystyczne realizowane w myśl hasła „Wygrajmy Razem” z wieloma partnerami (instytucje kulturalne, placówki szkolno-wychowawcze, inne organizacje pozarządowe).</w:t>
      </w:r>
    </w:p>
    <w:p w:rsidR="0011508E" w:rsidRDefault="0011508E" w:rsidP="0011508E">
      <w:pPr>
        <w:pStyle w:val="BodyText"/>
      </w:pPr>
      <w:r>
        <w:rPr>
          <w:rStyle w:val="Strong"/>
        </w:rPr>
        <w:t>Najważniejsze projekty realizowane to:</w:t>
      </w:r>
      <w:r>
        <w:t xml:space="preserve"> projekt pn. „Etnomi”; VII Ogólnopolski Przegląd Piosenki Osób Niewidomych i Słabowidzących „Dotyk Dźwięku”; warsztaty teatralne „Kasieńkowe Bajanie”; warsztaty wokalne dla osób niepełnosprawnych „Powsin 2014; wycieczka edukacyjno-integracyjna dla podopiecznych WTZ „Otwarte Serca”; projekt kulturalny pn. „Wygrajmy Razem Mimo Wszystko”. </w:t>
      </w:r>
    </w:p>
    <w:p w:rsidR="0011508E" w:rsidRDefault="0011508E" w:rsidP="0011508E">
      <w:pPr>
        <w:pStyle w:val="BodyText"/>
      </w:pPr>
    </w:p>
    <w:p w:rsidR="0011508E" w:rsidRDefault="0011508E" w:rsidP="0011508E">
      <w:pPr>
        <w:pStyle w:val="BodyText"/>
      </w:pPr>
      <w:r>
        <w:rPr>
          <w:rStyle w:val="Strong"/>
          <w:color w:val="A52A2A"/>
        </w:rPr>
        <w:t>FUNDACJA NASZE DZIECI</w:t>
      </w:r>
      <w:r>
        <w:br/>
      </w:r>
      <w:r>
        <w:rPr>
          <w:rStyle w:val="Strong"/>
          <w:color w:val="008000"/>
        </w:rPr>
        <w:t>KRS 0000377619</w:t>
      </w:r>
      <w:r>
        <w:br/>
      </w:r>
      <w:hyperlink r:id="rId9" w:history="1">
        <w:r>
          <w:rPr>
            <w:rStyle w:val="Hyperlink"/>
          </w:rPr>
          <w:t>http://fundacja-naszedzieci.pl/</w:t>
        </w:r>
      </w:hyperlink>
    </w:p>
    <w:p w:rsidR="0011508E" w:rsidRDefault="0011508E" w:rsidP="0011508E">
      <w:pPr>
        <w:pStyle w:val="BodyText"/>
      </w:pPr>
      <w:r>
        <w:t>Misją Fundacji jest wspieranie rozwoju, wychowania oraz edukacji dzieci i młodzieży na obszarze Rzeczpospolitej Polskiej, ze szczególnym uwzględnieniem województw śląskiego i małopolskiego. Fundacja rozwija również działalność w zakresie pomocy społecznej oraz organizowania wsparcia finansowego i rzeczowego dla dzieci zagrożonych ubóstwem i wykluczeniem.</w:t>
      </w:r>
    </w:p>
    <w:p w:rsidR="0011508E" w:rsidRDefault="0011508E" w:rsidP="0011508E">
      <w:pPr>
        <w:pStyle w:val="BodyText"/>
        <w:rPr>
          <w:color w:val="000000"/>
        </w:rPr>
      </w:pPr>
      <w:r>
        <w:rPr>
          <w:rStyle w:val="Strong"/>
          <w:color w:val="000000"/>
        </w:rPr>
        <w:t xml:space="preserve">Najważniejsze projekty zrealizowane w 2015 roku to: </w:t>
      </w:r>
      <w:r>
        <w:rPr>
          <w:rStyle w:val="Strong"/>
          <w:b w:val="0"/>
          <w:color w:val="000000"/>
        </w:rPr>
        <w:t>współorganizowanie i współfinansowanie działalności przedszkoli przyzakładowych w Dąbrowie Górniczej i Krakowie; w ramach pomocy społecznej wyrównywanie szans w dostępie do edukacji dzieci z rodzin w trudnej sytuacji życiowej oraz w celu ochrony macierzyństwa i wielodzietności;  organizowanie wsparcia finansowego na leczenie ciężko chorych dzieci;  w okresie ferii zimowych i wakacji letnich półkolonie dla dzieci w wieku 6-9 lat z bogatym programem rekreacyjno-edukacyjnym; prelekcje, pikniki, akcje charytatywne  nt. zdrowego stylu życia; akcja charytatywna Profilaktyka jest OK - profilaktyczne badania USG dzieci; udział w Festiwalu Ludzi Aktywnych; współpraca i rozwijanie kontaktów między społeczeństwami w projektach z AIESEC i innymi organizacjami.</w:t>
      </w:r>
      <w:r>
        <w:rPr>
          <w:color w:val="000000"/>
        </w:rPr>
        <w:t xml:space="preserve"> </w:t>
      </w:r>
    </w:p>
    <w:p w:rsidR="0011508E" w:rsidRDefault="0011508E" w:rsidP="0011508E">
      <w:pPr>
        <w:pStyle w:val="BodyText"/>
        <w:rPr>
          <w:rStyle w:val="Strong"/>
          <w:color w:val="A52A2A"/>
        </w:rPr>
      </w:pPr>
      <w:r>
        <w:rPr>
          <w:rStyle w:val="Strong"/>
          <w:color w:val="A52A2A"/>
        </w:rPr>
        <w:lastRenderedPageBreak/>
        <w:t> </w:t>
      </w:r>
    </w:p>
    <w:p w:rsidR="0011508E" w:rsidRDefault="0011508E" w:rsidP="0011508E">
      <w:pPr>
        <w:pStyle w:val="BodyText"/>
      </w:pPr>
      <w:r>
        <w:rPr>
          <w:rStyle w:val="Strong"/>
          <w:color w:val="A52A2A"/>
        </w:rPr>
        <w:t xml:space="preserve">FUNDACJA REGIONALNEJ AGENCJI PROMOCJI ZATRUDNIENIA  </w:t>
      </w:r>
      <w:r>
        <w:br/>
      </w:r>
      <w:r>
        <w:rPr>
          <w:rStyle w:val="Strong"/>
          <w:color w:val="008000"/>
        </w:rPr>
        <w:t>KRS 0000144428</w:t>
      </w:r>
      <w:r>
        <w:br/>
      </w:r>
      <w:hyperlink r:id="rId10" w:history="1">
        <w:r>
          <w:rPr>
            <w:rStyle w:val="Hyperlink"/>
          </w:rPr>
          <w:t>http://www.frapz.org.pl/</w:t>
        </w:r>
      </w:hyperlink>
    </w:p>
    <w:p w:rsidR="0011508E" w:rsidRDefault="0011508E" w:rsidP="0011508E">
      <w:pPr>
        <w:pStyle w:val="BodyText"/>
      </w:pPr>
      <w:r>
        <w:t>Misją Fundacji RAPZ jest wspieranie rozwoju społeczno – gospodarczego regionu Zagłębia Dąbrowskiego poprzez wzmacnianie jego ludzkiego i ekonomicznego potencjału. Dąży do tego, aby obszar Zagłębia Dąbrowskiego stał się atrakcyjną dla inwestorów lokalizacją, silnie rozwiniętym gospodarczo regionem sprzyjającym przedsiębiorcom, którego mieszkańcy to ludzie kreatywni, wykształceni, dobrze wykwalifikowani oraz aktywni zawodowo na miarę własnych potrzeb i aspiracji.</w:t>
      </w:r>
    </w:p>
    <w:p w:rsidR="0011508E" w:rsidRDefault="0011508E" w:rsidP="0011508E">
      <w:pPr>
        <w:pStyle w:val="BodyText"/>
      </w:pPr>
      <w:r>
        <w:rPr>
          <w:rStyle w:val="Strong"/>
        </w:rPr>
        <w:t xml:space="preserve">Najważniejsze projekty to: </w:t>
      </w:r>
      <w:r>
        <w:t>szkolenia komputerowe w ramach projektu pn. "ECDL na 5.0+", szkolenia komputerowe w ramach projektu pn. „KOMPUTER BEZ TAJEMNIC”, Projekt "Doradztwo dla osób dorosłych w zakresie diagnozy potrzeb oraz wyboru kierunków i formy podnoszenia swoich kompetencji i podwyższania kwalifikacji na terenie powiatu myszkowskiego", projekt "Ośrodek Wsparcia Ekonomii Społecznej Subregionu Centralnego", projekt „Spółdzielnie socjalne nowej ery”, projekt "Poradnictwo zawodowe dla uczniów szkół gimnazjalnych".</w:t>
      </w:r>
    </w:p>
    <w:p w:rsidR="0011508E" w:rsidRDefault="0011508E" w:rsidP="0011508E">
      <w:pPr>
        <w:pStyle w:val="BodyText"/>
      </w:pPr>
      <w:r>
        <w:t> </w:t>
      </w:r>
    </w:p>
    <w:p w:rsidR="0011508E" w:rsidRDefault="0011508E" w:rsidP="0011508E">
      <w:pPr>
        <w:pStyle w:val="BodyText"/>
        <w:rPr>
          <w:rStyle w:val="Strong"/>
          <w:color w:val="008000"/>
        </w:rPr>
      </w:pPr>
      <w:hyperlink r:id="rId11" w:history="1"/>
      <w:r>
        <w:rPr>
          <w:rStyle w:val="Strong"/>
          <w:color w:val="A52A2A"/>
        </w:rPr>
        <w:t>FUNDACJA UPOWSZECHNIANIA REHABILITACJI LECZNICZEJ</w:t>
      </w:r>
      <w:r>
        <w:br/>
      </w:r>
      <w:r>
        <w:rPr>
          <w:rStyle w:val="Strong"/>
          <w:color w:val="008000"/>
        </w:rPr>
        <w:t>KRS 0000347089</w:t>
      </w:r>
    </w:p>
    <w:p w:rsidR="0011508E" w:rsidRDefault="0011508E" w:rsidP="0011508E">
      <w:pPr>
        <w:pStyle w:val="BodyText"/>
      </w:pPr>
      <w:r>
        <w:t>Fundacja zajmuje się upowszechnianiem rehabilitacji leczniczej, udzielaniem pomocy rzeczowo-finansowej w zakresie rozwoju rehabilitacji leczniczej oraz bierze udział w realizacji programów przesiewnych wad postaw dzieci i młodzieży.</w:t>
      </w:r>
    </w:p>
    <w:p w:rsidR="0011508E" w:rsidRDefault="0011508E" w:rsidP="0011508E">
      <w:pPr>
        <w:pStyle w:val="BodyText"/>
      </w:pPr>
      <w:r>
        <w:t> </w:t>
      </w:r>
    </w:p>
    <w:p w:rsidR="0011508E" w:rsidRDefault="0011508E" w:rsidP="0011508E">
      <w:pPr>
        <w:pStyle w:val="BodyText"/>
      </w:pPr>
      <w:r>
        <w:rPr>
          <w:rStyle w:val="Strong"/>
          <w:color w:val="A52A2A"/>
        </w:rPr>
        <w:t>KLUB SPORTÓW WODNYCH "HUTNIK" - POGORIA</w:t>
      </w:r>
      <w:r>
        <w:br/>
      </w:r>
      <w:r>
        <w:rPr>
          <w:rStyle w:val="Strong"/>
          <w:color w:val="008000"/>
        </w:rPr>
        <w:t>KRS 0000063580</w:t>
      </w:r>
      <w:r>
        <w:br/>
      </w:r>
      <w:hyperlink r:id="rId12" w:history="1">
        <w:r>
          <w:rPr>
            <w:rStyle w:val="Hyperlink"/>
          </w:rPr>
          <w:t>www.kswhutnik.prv.pl</w:t>
        </w:r>
      </w:hyperlink>
    </w:p>
    <w:p w:rsidR="0011508E" w:rsidRDefault="0011508E" w:rsidP="0011508E">
      <w:pPr>
        <w:pStyle w:val="BodyText"/>
      </w:pPr>
      <w:r>
        <w:t>Celem ogólnym KSW „HUTNIK” jest realizowanie i propagowanie kultury fizycznej wśród społeczeństwa poprzez: wychowanie fizyczne, sport oraz rekreację i rehabilitację ruchową. Zakresem szczególnym KSW „HUTNIK” jest rozwijanie i upowszechnianie kultury fizycznej w sportach wodnych oraz konsolidacja w kształtowaniu podstaw zdrowego społeczeństwa morskiego, zwłaszcza wśród młodzieży. Działalność statutowa klubu prowadzona jest na zbiorniku Pogoria I w oparciu o własną przestrzeń jachtową.</w:t>
      </w:r>
    </w:p>
    <w:p w:rsidR="0011508E" w:rsidRDefault="0011508E" w:rsidP="0011508E">
      <w:pPr>
        <w:pStyle w:val="BodyText"/>
      </w:pPr>
      <w:r>
        <w:rPr>
          <w:rStyle w:val="Strong"/>
        </w:rPr>
        <w:t>Klub prowadzi także działania</w:t>
      </w:r>
      <w:r>
        <w:t xml:space="preserve"> związane z organizowaniem  i prowadzeniem zajęć edukacyjnych nauki żeglowania, nawigacji morskiej, locji, meteorologii oraz pozostałych przedmiotów zgodnie z obowiązującymi programami szkoleń na stopnie żeglarskie. Działania podejmowane przez klub to także zajęcia sportowe i rekreacyjne oraz organizowanie zawodów sportowych w żeglarstwie.</w:t>
      </w:r>
    </w:p>
    <w:p w:rsidR="0011508E" w:rsidRDefault="0011508E" w:rsidP="0011508E">
      <w:pPr>
        <w:pStyle w:val="BodyText"/>
      </w:pPr>
    </w:p>
    <w:p w:rsidR="0011508E" w:rsidRDefault="0011508E" w:rsidP="0011508E">
      <w:pPr>
        <w:pStyle w:val="BodyText"/>
        <w:rPr>
          <w:rStyle w:val="Strong"/>
          <w:color w:val="A52A2A"/>
        </w:rPr>
      </w:pPr>
      <w:r>
        <w:t>  </w:t>
      </w:r>
      <w:r>
        <w:rPr>
          <w:rStyle w:val="Strong"/>
          <w:color w:val="A52A2A"/>
        </w:rPr>
        <w:t>LUDOWY KLUB SPORTOWY "PROMIEŃ" STRZEMIESZYCE MAŁE</w:t>
      </w:r>
    </w:p>
    <w:p w:rsidR="0011508E" w:rsidRPr="00A111D0" w:rsidRDefault="0011508E" w:rsidP="0011508E">
      <w:pPr>
        <w:pStyle w:val="BodyText"/>
        <w:rPr>
          <w:rStyle w:val="Strong"/>
          <w:color w:val="008000"/>
          <w:lang w:val="en-US"/>
        </w:rPr>
      </w:pPr>
      <w:r w:rsidRPr="00A111D0">
        <w:rPr>
          <w:rStyle w:val="Strong"/>
          <w:color w:val="008000"/>
          <w:lang w:val="en-US"/>
        </w:rPr>
        <w:t>KRS 0000297042</w:t>
      </w:r>
    </w:p>
    <w:p w:rsidR="0011508E" w:rsidRPr="00A111D0" w:rsidRDefault="0011508E" w:rsidP="0011508E">
      <w:pPr>
        <w:pStyle w:val="BodyText"/>
        <w:rPr>
          <w:lang w:val="en-US"/>
        </w:rPr>
      </w:pPr>
      <w:hyperlink r:id="rId13" w:history="1">
        <w:r>
          <w:rPr>
            <w:rStyle w:val="Hyperlink"/>
          </w:rPr>
          <w:t>http://promienstrzemieszyce.futbolowo.pl/</w:t>
        </w:r>
      </w:hyperlink>
    </w:p>
    <w:p w:rsidR="0011508E" w:rsidRDefault="0011508E" w:rsidP="0011508E">
      <w:pPr>
        <w:pStyle w:val="BodyText"/>
      </w:pPr>
      <w:r>
        <w:t>Celem Klubu jest propagowanie wychowania fizycznego i sportu oraz zapewnienie swym członkom odpowiednich warunków do uprawiania sportu. Klub współpracuje z instytucjami, organizacjami i podmiotami prawnymi prowadzącymi działalność profilaktyczną w zakresie patologii społecznych, jak również wszelką działalność na rzecz osób i grup społecznych wyodrębnionych ze względu na szczególnie trudną sytuację życiową, zwłaszcza młodzieży ze środowisk patologicznych rodzin.</w:t>
      </w:r>
    </w:p>
    <w:p w:rsidR="0011508E" w:rsidRDefault="0011508E" w:rsidP="0011508E">
      <w:pPr>
        <w:pStyle w:val="BodyText"/>
      </w:pPr>
      <w:r>
        <w:rPr>
          <w:rStyle w:val="Strong"/>
        </w:rPr>
        <w:lastRenderedPageBreak/>
        <w:t>W roku 2014 zorganizowano festyn sportowy</w:t>
      </w:r>
      <w:r>
        <w:t xml:space="preserve"> podczas, którego odbyło się wiele różnorakich gier, zabaw oraz zawodów sportowych dla wszystkich chętnych uczestników tego festynu (zarówno dzieci, młodzież, osoby dorosłe). LKS ciągle inwestuje w rozwój klubu, co przekłada się w coraz to lepsze wyniki sportowe drużyny. </w:t>
      </w:r>
    </w:p>
    <w:p w:rsidR="0011508E" w:rsidRDefault="0011508E" w:rsidP="0011508E">
      <w:pPr>
        <w:pStyle w:val="BodyText"/>
      </w:pPr>
      <w:hyperlink r:id="rId14" w:history="1"/>
    </w:p>
    <w:p w:rsidR="0011508E" w:rsidRDefault="0011508E" w:rsidP="0011508E">
      <w:pPr>
        <w:pStyle w:val="BodyText"/>
      </w:pPr>
      <w:r>
        <w:rPr>
          <w:rStyle w:val="Strong"/>
          <w:color w:val="A52A2A"/>
        </w:rPr>
        <w:t>LUDOWY KLUB SPORTOWY "TĘCZA" BŁĘDÓW</w:t>
      </w:r>
      <w:r>
        <w:br/>
      </w:r>
      <w:r>
        <w:rPr>
          <w:rStyle w:val="Strong"/>
          <w:color w:val="008000"/>
        </w:rPr>
        <w:t>KRS 0000023953</w:t>
      </w:r>
      <w:r>
        <w:br/>
      </w:r>
      <w:hyperlink r:id="rId15" w:history="1">
        <w:r>
          <w:rPr>
            <w:rStyle w:val="Hyperlink"/>
          </w:rPr>
          <w:t>http://teczabledow-1951.futbolowo.pl/</w:t>
        </w:r>
      </w:hyperlink>
    </w:p>
    <w:p w:rsidR="0011508E" w:rsidRDefault="0011508E" w:rsidP="0011508E">
      <w:pPr>
        <w:pStyle w:val="BodyText"/>
      </w:pPr>
      <w:r>
        <w:t>Celem Klubu jest krzewienie kultury fizycznej wśród dzieci, młodzieży i dorosłych na terenie działania Klubu oraz wychowywanie dzieci i młodzieży przez sport w oparciu o możliwości obiektowe i sprzętowe Klubu. Angażuje dzieci do różnorodnych form aktywności ruchowej, gier i zabaw, dostosowanych do wieku, stopnia sprawności i zainteresowań sportowych.</w:t>
      </w:r>
    </w:p>
    <w:p w:rsidR="0011508E" w:rsidRDefault="0011508E" w:rsidP="0011508E">
      <w:pPr>
        <w:pStyle w:val="BodyText"/>
      </w:pPr>
      <w:r>
        <w:rPr>
          <w:rStyle w:val="Strong"/>
        </w:rPr>
        <w:t>Mając na uwadze cel główny wszelkich działań</w:t>
      </w:r>
      <w:r>
        <w:t xml:space="preserve"> – tj. propagowanie wśród dzieci i młodzieży terenów zielonych zdrowego trybu życia przez sport, turystykę i rekreację w ramach zajęć rekreacyjno - sportowych oraz szkolno-wychowawczych LKS Tęcza Błędów organizuje także cykliczne projekty i przedsięwzięcia skierowane do dzieci i młodzieży z terenu Dąbrowy Górniczej, które są finansowane ze środków własnych klubu, w oparciu o dotacje i darowizny osób prywatnych oraz partnerów instytucjonalnych, jak również społeczną pracę członków.</w:t>
      </w:r>
    </w:p>
    <w:p w:rsidR="0011508E" w:rsidRDefault="0011508E" w:rsidP="0011508E">
      <w:pPr>
        <w:pStyle w:val="BodyText"/>
      </w:pPr>
    </w:p>
    <w:p w:rsidR="0011508E" w:rsidRDefault="0011508E" w:rsidP="0011508E">
      <w:pPr>
        <w:pStyle w:val="BodyText"/>
      </w:pPr>
      <w:r>
        <w:rPr>
          <w:rStyle w:val="Strong"/>
          <w:color w:val="A52A2A"/>
        </w:rPr>
        <w:t>MIEJSKI KLUB SPORTOWY  DĄBROWA GÓRNICZA</w:t>
      </w:r>
      <w:r>
        <w:br/>
      </w:r>
      <w:r>
        <w:rPr>
          <w:rStyle w:val="Strong"/>
          <w:color w:val="008000"/>
        </w:rPr>
        <w:t>KRS 0000274168</w:t>
      </w:r>
      <w:r>
        <w:br/>
      </w:r>
      <w:hyperlink r:id="rId16" w:history="1">
        <w:r>
          <w:rPr>
            <w:rStyle w:val="Hyperlink"/>
          </w:rPr>
          <w:t>www.mksdabrowa.pl</w:t>
        </w:r>
      </w:hyperlink>
    </w:p>
    <w:p w:rsidR="0011508E" w:rsidRDefault="0011508E" w:rsidP="0011508E">
      <w:pPr>
        <w:pStyle w:val="BodyText"/>
      </w:pPr>
      <w:r>
        <w:t>Miejski Klub Sportowy organizuje i rozwija sport wyczynowy i młodzieżowy w zakresie siatkówki, siatkówki plażowej i koszykówki. Celem MKS jest krzewienie zamiłowania do systematycznego uprawiania sportu wśród obywateli Dąbrowy Górniczej poprzez zaangażowanie ich do różnych form aktywności ruchowej, gier i zabaw dostosowanych do wieku, stopnia sprawności oraz zainteresowań.</w:t>
      </w:r>
    </w:p>
    <w:p w:rsidR="0011508E" w:rsidRDefault="0011508E" w:rsidP="0011508E">
      <w:pPr>
        <w:pStyle w:val="BodyText"/>
      </w:pPr>
      <w:r>
        <w:rPr>
          <w:rStyle w:val="Strong"/>
        </w:rPr>
        <w:t>Najważniejsze realizowane projekty to:</w:t>
      </w:r>
      <w:r>
        <w:t xml:space="preserve"> udział zespołów i reprezentantów klubu w rozgrywkach ligowych, zawodach i turniejach organizowanych przez polskie związki sportowe oraz podnoszenie sprawności fizycznej dzieci i młodzieży.</w:t>
      </w:r>
    </w:p>
    <w:p w:rsidR="0011508E" w:rsidRDefault="0011508E" w:rsidP="0011508E">
      <w:pPr>
        <w:pStyle w:val="BodyText"/>
      </w:pPr>
      <w:r>
        <w:t>  </w:t>
      </w:r>
    </w:p>
    <w:p w:rsidR="0011508E" w:rsidRDefault="0011508E" w:rsidP="0011508E">
      <w:pPr>
        <w:pStyle w:val="BodyText"/>
      </w:pPr>
      <w:r>
        <w:rPr>
          <w:rStyle w:val="Strong"/>
          <w:color w:val="A52A2A"/>
        </w:rPr>
        <w:t xml:space="preserve">POLSKIE TOWARZYSTWO KULTURALNE </w:t>
      </w:r>
      <w:r>
        <w:br/>
      </w:r>
      <w:r>
        <w:rPr>
          <w:rStyle w:val="Strong"/>
          <w:color w:val="008000"/>
        </w:rPr>
        <w:t>KRS 0000235114</w:t>
      </w:r>
      <w:r>
        <w:br/>
      </w:r>
      <w:hyperlink r:id="rId17" w:history="1">
        <w:r>
          <w:rPr>
            <w:rStyle w:val="Hyperlink"/>
          </w:rPr>
          <w:t>www.ptk-opp.pl</w:t>
        </w:r>
      </w:hyperlink>
    </w:p>
    <w:p w:rsidR="0011508E" w:rsidRDefault="0011508E" w:rsidP="0011508E">
      <w:pPr>
        <w:pStyle w:val="BodyText"/>
      </w:pPr>
      <w:r>
        <w:t>Polskie Towarzystwo Kulturalne działa na rzecz dzieci, młodzieży i rodzin z Dąbrowy Górniczej. Stowarzyszenie prowadzi wiele bezpłatnych zajęć edukacyjno-wychowawczych, artystycznych, kulturalnych, sportowych i turystycznych. Organizuje wolny czas w sposób aktywny i twórczy. Wspiera indywidualny rozwój dzieci i młodzieży. Przeciwdziała  patologiom oraz izolacji społecznej. </w:t>
      </w:r>
    </w:p>
    <w:p w:rsidR="0011508E" w:rsidRDefault="0011508E" w:rsidP="0011508E">
      <w:pPr>
        <w:pStyle w:val="BodyText"/>
      </w:pPr>
      <w:r>
        <w:rPr>
          <w:rStyle w:val="Strong"/>
        </w:rPr>
        <w:t>Najważniejsze zrealizowane projekty to:</w:t>
      </w:r>
      <w:r>
        <w:t xml:space="preserve"> Klub Młodych Zdobywców, Klub Podróżników, Otwarty Turniej Speed Stacks, Otwarty Turniej Hokeja Stołowego, zajęcia edukacyjno-animacyjne, Hope Festiwal.</w:t>
      </w:r>
    </w:p>
    <w:p w:rsidR="0011508E" w:rsidRDefault="0011508E" w:rsidP="0011508E">
      <w:pPr>
        <w:pStyle w:val="BodyText"/>
      </w:pPr>
      <w:r>
        <w:t> </w:t>
      </w:r>
    </w:p>
    <w:p w:rsidR="0011508E" w:rsidRDefault="0011508E" w:rsidP="0011508E">
      <w:pPr>
        <w:pStyle w:val="BodyText"/>
      </w:pPr>
      <w:r>
        <w:rPr>
          <w:rStyle w:val="Strong"/>
          <w:color w:val="A52A2A"/>
        </w:rPr>
        <w:t xml:space="preserve">POLSKI ZWIĄZEK NIEWIDOMYCH OKRĘG ŚLĄSKI </w:t>
      </w:r>
      <w:r>
        <w:br/>
      </w:r>
      <w:r>
        <w:rPr>
          <w:rStyle w:val="Strong"/>
          <w:color w:val="008000"/>
        </w:rPr>
        <w:t>KRS 0000012847</w:t>
      </w:r>
      <w:r>
        <w:br/>
        <w:t xml:space="preserve">ze wskazaniem: </w:t>
      </w:r>
      <w:r>
        <w:rPr>
          <w:rStyle w:val="Emphasis"/>
        </w:rPr>
        <w:t>dla Koła PZN w Dąbrowie Górniczej</w:t>
      </w:r>
      <w:r>
        <w:br/>
      </w:r>
      <w:hyperlink r:id="rId18" w:history="1">
        <w:r>
          <w:rPr>
            <w:rStyle w:val="Hyperlink"/>
          </w:rPr>
          <w:t>www.sisp.nazwa.pl/pzndabrowa</w:t>
        </w:r>
      </w:hyperlink>
    </w:p>
    <w:p w:rsidR="0011508E" w:rsidRDefault="0011508E" w:rsidP="0011508E">
      <w:pPr>
        <w:pStyle w:val="BodyText"/>
      </w:pPr>
      <w:r>
        <w:t>Polski Związek Niewidomych Okręg Śląski, w tym Koło w Dąbrowie Górniczej działa w celu integracji, rehabilitacji, edukacji, dostępu do informacji oraz ochrony praw ekonomicznych i społecznych inwalidów wzroku i ich rodzin. Przeciwdziała wykluczeniu społecznemu i marginalizacji tej grupy osób. Podejmuje działania kształtujące właściwe postawy społeczne wobec niepełnosprawności.</w:t>
      </w:r>
    </w:p>
    <w:p w:rsidR="0011508E" w:rsidRDefault="0011508E" w:rsidP="0011508E">
      <w:pPr>
        <w:pStyle w:val="BodyText"/>
      </w:pPr>
      <w:r>
        <w:rPr>
          <w:rStyle w:val="Strong"/>
        </w:rPr>
        <w:t>Najważniejsze zrealizowane projekty to</w:t>
      </w:r>
      <w:r>
        <w:t>: szkolenie wyjazdowe w Ośrodku Leczniczo – Rehabilitacyjnym Polskiego Związku Niewidomych, w świetlicy Koła PZN odbyły się szkolenia: z usprawniania widzenia, muzyczne i plastyczne, niewidomi i słabo widzący wzięli również udział w zajęciach gimnastyki rehabilitacyjnej oraz w terapii w grocie solnej, zorganizowano 2 wyjazdy integracyjno – terapeutyczne: 3 dniowy do Wrocławia i w inne miejsca na Dolnym Śląsku oraz 4 dniowy w Bieszczady, w świetlicy odbywały się spotkania i wieczorki okolicznościowe z różnych okazji.</w:t>
      </w:r>
    </w:p>
    <w:p w:rsidR="0011508E" w:rsidRDefault="0011508E" w:rsidP="0011508E">
      <w:pPr>
        <w:pStyle w:val="BodyText"/>
      </w:pPr>
      <w:r>
        <w:rPr>
          <w:rStyle w:val="Strong"/>
          <w:color w:val="A52A2A"/>
        </w:rPr>
        <w:t>STOWARZYSZENIE DAR SERCA</w:t>
      </w:r>
      <w:r>
        <w:br/>
      </w:r>
      <w:r>
        <w:rPr>
          <w:rStyle w:val="Strong"/>
          <w:color w:val="008000"/>
        </w:rPr>
        <w:t>KRS 0000301248</w:t>
      </w:r>
      <w:r>
        <w:br/>
      </w:r>
      <w:hyperlink r:id="rId19" w:history="1">
        <w:r>
          <w:rPr>
            <w:rStyle w:val="Hyperlink"/>
          </w:rPr>
          <w:t>www.stowarzyszeniedarserca.org.pl</w:t>
        </w:r>
      </w:hyperlink>
    </w:p>
    <w:p w:rsidR="0011508E" w:rsidRDefault="0011508E" w:rsidP="0011508E">
      <w:pPr>
        <w:pStyle w:val="BodyText"/>
      </w:pPr>
      <w:r>
        <w:t>Celem Stowarzyszenia jest podejmowanie działań z zakresu pomocy społecznej, profilaktyki uzależnień, kultury i sztuki,  krajoznawstwa, kultury fizycznej i sportu. Podejmuje działania mające na celu przeciwdziałanie patologiom społecznym poprzez wspieranie indywidualnego rozwoju dzieci i młodzieży, rozwijając pasje i zainteresowania młodych ludzi, rozbudzając ciekawość poznawczą poprzez organizację imprez kulturalnych, koncertów, audycji muzycznych  i wycieczek turystycznych.</w:t>
      </w:r>
    </w:p>
    <w:p w:rsidR="0011508E" w:rsidRDefault="0011508E" w:rsidP="0011508E">
      <w:pPr>
        <w:pStyle w:val="BodyText"/>
        <w:rPr>
          <w:color w:val="000000"/>
          <w:shd w:val="clear" w:color="auto" w:fill="FFFFFF"/>
        </w:rPr>
      </w:pPr>
      <w:r>
        <w:rPr>
          <w:rStyle w:val="Strong"/>
        </w:rPr>
        <w:t xml:space="preserve">Najważniejsze realizowane projekty to: </w:t>
      </w:r>
      <w:r>
        <w:t>,</w:t>
      </w:r>
      <w:r>
        <w:rPr>
          <w:rFonts w:eastAsia="Times New Roman"/>
          <w:b/>
          <w:bCs/>
          <w:color w:val="000000"/>
        </w:rPr>
        <w:t>,,Świetlica środowiskowa</w:t>
      </w:r>
      <w:r>
        <w:rPr>
          <w:rFonts w:eastAsia="Times New Roman"/>
          <w:color w:val="000000"/>
        </w:rPr>
        <w:t xml:space="preserve"> Kraina Przyjaźni  </w:t>
      </w:r>
      <w:r>
        <w:rPr>
          <w:rFonts w:eastAsia="Times New Roman"/>
          <w:b/>
          <w:bCs/>
          <w:color w:val="000000"/>
        </w:rPr>
        <w:t xml:space="preserve">” </w:t>
      </w:r>
      <w:r>
        <w:rPr>
          <w:rFonts w:eastAsia="Times New Roman"/>
          <w:color w:val="000000"/>
        </w:rPr>
        <w:t> – ul. Karola  Adamieckiego 12   w Dąbrowie Górniczej. Opieką świetlicy środowiskowej  KRAINA PRZYJAŹNI  objęte były dzieci w wieku od 6 do 16 lat</w:t>
      </w:r>
      <w:r>
        <w:t xml:space="preserve"> . </w:t>
      </w:r>
      <w:r>
        <w:rPr>
          <w:rFonts w:eastAsia="Times New Roman"/>
          <w:b/>
          <w:bCs/>
          <w:color w:val="000000"/>
        </w:rPr>
        <w:t xml:space="preserve">,,Zimowa Akademia Rozmaitości” </w:t>
      </w:r>
      <w:r>
        <w:t xml:space="preserve">Głównym celem projektu było propagowanie zamiłowania do aktywnego spędzania wolnego czasu  jako alternatywy dla nudy i bezczynności oraz </w:t>
      </w:r>
      <w:r>
        <w:rPr>
          <w:color w:val="000000"/>
        </w:rPr>
        <w:t xml:space="preserve">konstruktywne zorganizowanie dzieciom warunków bezpiecznego spędzania czasu wolnego podczas ferii zimowych. </w:t>
      </w:r>
      <w:r>
        <w:rPr>
          <w:rFonts w:eastAsia="Times New Roman"/>
          <w:b/>
          <w:bCs/>
          <w:color w:val="000000"/>
        </w:rPr>
        <w:t xml:space="preserve">,,Wakacyjna Akademia Rozmaitości” </w:t>
      </w:r>
      <w:r>
        <w:t xml:space="preserve">W projekcie wzięło udział 106 dzieci w wieku 6-16 lat  z terenu Dąbrowy Górniczej                              z dzielnic Gołonóg, Centrum.  </w:t>
      </w:r>
      <w:r>
        <w:rPr>
          <w:rFonts w:eastAsia="Times New Roman"/>
          <w:b/>
          <w:bCs/>
          <w:color w:val="000000"/>
        </w:rPr>
        <w:t>,,Warsztaty wrażliwości” </w:t>
      </w:r>
      <w:r>
        <w:rPr>
          <w:rFonts w:eastAsia="Times New Roman"/>
          <w:color w:val="000000"/>
        </w:rPr>
        <w:t xml:space="preserve">- Grupę docelową projektu ,,Warsztaty wrażliwości”, stanowiły  dzieci  objęte  opieką Stowarzyszenia.  </w:t>
      </w:r>
      <w:r>
        <w:rPr>
          <w:b/>
        </w:rPr>
        <w:t>,,Integracja międzypokoleniowa”</w:t>
      </w:r>
      <w:r>
        <w:t xml:space="preserve"> Działania zaplanowane w ramach projektu adresowane były do grupy  około 60 osób w  różnym wieku, wykluczonych lub zagrożonych wykluczeniem społecznym, w tym osób starszych. </w:t>
      </w:r>
      <w:r>
        <w:rPr>
          <w:b/>
          <w:color w:val="000000"/>
        </w:rPr>
        <w:t>,,Akademia Zdrowego Dzieciaka”</w:t>
      </w:r>
      <w:r>
        <w:t xml:space="preserve">  Celem  projektu  było  poszerzenie wiedzy na temat zdrowego trybu życia , w tym zdrowego odżywiania  podopiecznych świetlicy środowiskowej KRAINA PRZYJAŹNI.</w:t>
      </w:r>
      <w:r>
        <w:rPr>
          <w:b/>
          <w:color w:val="000000"/>
        </w:rPr>
        <w:t xml:space="preserve">Zbiórka publiczna GRAJ I POMAGAJ. </w:t>
      </w:r>
      <w:r>
        <w:rPr>
          <w:color w:val="000000"/>
          <w:shd w:val="clear" w:color="auto" w:fill="FFFFFF"/>
        </w:rPr>
        <w:t>Celem zbiórki  było zebranie środków finansowych  na pokrycie kosztów wyjazdów dzieci na ,,zielone szkoły”, z rodzin  znajdujących się w trudnej sytuacji materialnej.</w:t>
      </w:r>
    </w:p>
    <w:p w:rsidR="0011508E" w:rsidRDefault="0011508E" w:rsidP="0011508E">
      <w:pPr>
        <w:pStyle w:val="BodyText"/>
      </w:pPr>
      <w:r>
        <w:t> </w:t>
      </w:r>
    </w:p>
    <w:p w:rsidR="0011508E" w:rsidRDefault="0011508E" w:rsidP="0011508E">
      <w:pPr>
        <w:pStyle w:val="BodyText"/>
        <w:rPr>
          <w:rStyle w:val="Strong"/>
          <w:color w:val="008000"/>
        </w:rPr>
      </w:pPr>
      <w:r>
        <w:rPr>
          <w:rStyle w:val="Strong"/>
          <w:color w:val="A52A2A"/>
        </w:rPr>
        <w:t>STOWARZYSZENIE DLA DZIECI SŁABOWIDZĄCYCH I NIEWIDOMYCH "RAZEM DO CELU"</w:t>
      </w:r>
      <w:r>
        <w:br/>
      </w:r>
      <w:r>
        <w:rPr>
          <w:rStyle w:val="Strong"/>
          <w:color w:val="008000"/>
        </w:rPr>
        <w:t>KRS 0000114587</w:t>
      </w:r>
    </w:p>
    <w:p w:rsidR="0011508E" w:rsidRDefault="0011508E" w:rsidP="0011508E">
      <w:pPr>
        <w:pStyle w:val="BodyText"/>
      </w:pPr>
      <w:r>
        <w:t>Stowarzyszenie oferuje pomoc pedagogiczną i psychologiczną dzieciom słabo widzącym. Poszukiwanie ludzi dobrej woli do współpracy na rzecz dzieci słabo widzących i niewidomych. Opiekuje się także ośrodkiem dla dzieci słabo widzących i niewidomych, który prowadzi szkołę podstawową, gimnazjum, liceum, szkołę zawodową, internat i stołówkę.</w:t>
      </w:r>
    </w:p>
    <w:p w:rsidR="0011508E" w:rsidRDefault="0011508E" w:rsidP="0011508E">
      <w:pPr>
        <w:pStyle w:val="BodyText"/>
      </w:pPr>
      <w:r>
        <w:rPr>
          <w:rStyle w:val="Strong"/>
        </w:rPr>
        <w:t>Stowarzyszenie działa</w:t>
      </w:r>
      <w:r>
        <w:t xml:space="preserve"> również na rzecz integracji i reintegracji zawodowej i społecznej osób zagrożonych wykluczeniem społecznym, przeciwdziała również uzależnieniom i patologiom </w:t>
      </w:r>
      <w:r>
        <w:lastRenderedPageBreak/>
        <w:t>społecznym. Prowadzi działalność charytatywną oraz wspiera i organizuje wolontariat.</w:t>
      </w:r>
      <w:r>
        <w:br/>
        <w:t>  </w:t>
      </w:r>
    </w:p>
    <w:p w:rsidR="0011508E" w:rsidRDefault="0011508E" w:rsidP="0011508E">
      <w:pPr>
        <w:pStyle w:val="BodyText"/>
      </w:pPr>
      <w:r>
        <w:rPr>
          <w:rStyle w:val="Strong"/>
          <w:color w:val="A52A2A"/>
        </w:rPr>
        <w:t xml:space="preserve">STOWARZYSZENIE HONOROWYCH DAWCÓW KRWI RZECZPOSPOLITEJ POLSKIEJ </w:t>
      </w:r>
      <w:r>
        <w:br/>
      </w:r>
      <w:r>
        <w:rPr>
          <w:rStyle w:val="Strong"/>
          <w:color w:val="008000"/>
        </w:rPr>
        <w:t>KRS 0000186577</w:t>
      </w:r>
      <w:r>
        <w:br/>
        <w:t xml:space="preserve">ze wskazaniem: </w:t>
      </w:r>
      <w:r>
        <w:rPr>
          <w:rStyle w:val="Emphasis"/>
        </w:rPr>
        <w:t>Klub SHDKRP im. dr Adama Bilika przy ArcekorMittal Poland w Dąbrowie Górniczej.</w:t>
      </w:r>
      <w:r>
        <w:br/>
      </w:r>
      <w:hyperlink r:id="rId20" w:history="1">
        <w:r>
          <w:rPr>
            <w:rStyle w:val="Hyperlink"/>
          </w:rPr>
          <w:t>www.shdkrpdg.org</w:t>
        </w:r>
      </w:hyperlink>
    </w:p>
    <w:p w:rsidR="0011508E" w:rsidRDefault="0011508E" w:rsidP="0011508E">
      <w:pPr>
        <w:pStyle w:val="BodyText"/>
      </w:pPr>
      <w:r>
        <w:t>Głównym celem Stowarzyszenia jest propagowanie idei honorowego krwiodawstwa i edukacja połączona ze zorganizowanym oddawaniem krwi. Współpracuje z placówkami Służby Krwi, szkołami, jednostkami samorządu terytorialnego i wiodącymi zakładami pracy. Dba o interesy krwiodawców i pacjentów.</w:t>
      </w:r>
    </w:p>
    <w:p w:rsidR="0011508E" w:rsidRDefault="0011508E" w:rsidP="0011508E">
      <w:pPr>
        <w:pStyle w:val="BodyText"/>
      </w:pPr>
      <w:r>
        <w:rPr>
          <w:rStyle w:val="Strong"/>
        </w:rPr>
        <w:t>Do głównych działań</w:t>
      </w:r>
      <w:r>
        <w:t xml:space="preserve"> organizowanych przez stowarzyszenie zaliczyć należy akcje honorowego krwiodawstwa w Zagłębiu oraz prowadzenie działalności propagującej akcję "Ambulans". Klub SHDKRP prowadzi także działania w zakresie pomocy społecznej i ochrony zdrowia.</w:t>
      </w:r>
    </w:p>
    <w:p w:rsidR="0011508E" w:rsidRDefault="0011508E" w:rsidP="0011508E">
      <w:pPr>
        <w:pStyle w:val="BodyText"/>
      </w:pPr>
      <w:r>
        <w:t>  </w:t>
      </w:r>
    </w:p>
    <w:p w:rsidR="0011508E" w:rsidRDefault="0011508E" w:rsidP="0011508E">
      <w:pPr>
        <w:pStyle w:val="BodyText"/>
        <w:rPr>
          <w:rStyle w:val="Strong"/>
          <w:color w:val="008000"/>
        </w:rPr>
      </w:pPr>
      <w:r>
        <w:rPr>
          <w:rStyle w:val="Strong"/>
          <w:color w:val="A52A2A"/>
        </w:rPr>
        <w:t>STOWARZYSZENIE IRBIS</w:t>
      </w:r>
      <w:r>
        <w:br/>
      </w:r>
      <w:r>
        <w:rPr>
          <w:rStyle w:val="Strong"/>
          <w:color w:val="008000"/>
        </w:rPr>
        <w:t>KRS 0000252284</w:t>
      </w:r>
    </w:p>
    <w:p w:rsidR="0011508E" w:rsidRDefault="0011508E" w:rsidP="0011508E">
      <w:pPr>
        <w:pStyle w:val="BodyText"/>
      </w:pPr>
      <w:hyperlink r:id="rId21" w:history="1">
        <w:r>
          <w:rPr>
            <w:rStyle w:val="Hyperlink"/>
          </w:rPr>
          <w:t>www.irbis.pietraga.info</w:t>
        </w:r>
      </w:hyperlink>
    </w:p>
    <w:p w:rsidR="0011508E" w:rsidRDefault="0011508E" w:rsidP="0011508E">
      <w:pPr>
        <w:pStyle w:val="BodyText"/>
      </w:pPr>
      <w:r>
        <w:t>Celem Stowarzyszenia jest dążenie do aktywizacji, integracji, ochrony praw i pomocy osobom zagrożonym wykluczeniem społecznym: dzieciom, w tym z rodzin adopcyjnych i zastępczych, niepełnosprawnym oraz osobom starszym (po 50 roku życia).</w:t>
      </w:r>
    </w:p>
    <w:p w:rsidR="0011508E" w:rsidRDefault="0011508E" w:rsidP="0011508E">
      <w:pPr>
        <w:pStyle w:val="BodyText"/>
      </w:pPr>
      <w:r>
        <w:rPr>
          <w:rStyle w:val="Strong"/>
        </w:rPr>
        <w:t>Główne działania Stowarzyszenia</w:t>
      </w:r>
      <w:r>
        <w:t xml:space="preserve"> to ochrona interesów dzieci, pomoc w zachowaniu prawa dzieci do wychowywania się w rodzinie - biologicznej, adopcyjnej i zastępczej, wyrównywanie startu i szans życiowych dzieci wychowywanych poza rodzinami biologicznymi, pomoc dla rodzin adopcyjnych i zastępczych w wypełnianiu funkcji społecznych i pedagogicznych, dbałość o sprawność fizyczną i psychiczną osób niepełnosprawnych i starszych oraz upowszechnianie i koordynowanie przepływu informacji dla i o osobach niepełnosprawnych, seniorach oraz adopcji i rodzicielstwie zastępczym.</w:t>
      </w:r>
    </w:p>
    <w:p w:rsidR="0011508E" w:rsidRDefault="0011508E" w:rsidP="0011508E">
      <w:pPr>
        <w:pStyle w:val="BodyText"/>
      </w:pPr>
    </w:p>
    <w:p w:rsidR="0011508E" w:rsidRDefault="0011508E" w:rsidP="0011508E">
      <w:pPr>
        <w:pStyle w:val="BodyText"/>
      </w:pPr>
      <w:r>
        <w:rPr>
          <w:rStyle w:val="Strong"/>
          <w:color w:val="A52A2A"/>
        </w:rPr>
        <w:t>STOWARZYSZENIE KRÓTKOFALOWCÓW ZAGŁĘBIA DĄBROWSKIEGO</w:t>
      </w:r>
      <w:r>
        <w:br/>
      </w:r>
      <w:r>
        <w:rPr>
          <w:rStyle w:val="Strong"/>
          <w:color w:val="008000"/>
        </w:rPr>
        <w:t>KRS 0000204851</w:t>
      </w:r>
      <w:r>
        <w:br/>
      </w:r>
      <w:hyperlink r:id="rId22" w:history="1">
        <w:r>
          <w:rPr>
            <w:rStyle w:val="Hyperlink"/>
          </w:rPr>
          <w:t>www.sp9ykd.com</w:t>
        </w:r>
      </w:hyperlink>
    </w:p>
    <w:p w:rsidR="0011508E" w:rsidRDefault="0011508E" w:rsidP="0011508E">
      <w:pPr>
        <w:pStyle w:val="BodyText"/>
      </w:pPr>
      <w:r>
        <w:t>Stowarzyszenie zrzesza środowiska osób zainteresowanych amatorską łącznością przy wykorzystaniu przemienników tak radiowych jak i telewizyjnych. Propaguje idee nowoczesnych amatorskich technologii łączności radiowych i telewizyjnych oraz popularyzuje miasto i region z wykorzystaniem posiadanego sprzętu i uprawnień. Prowadzi również działalność poprzez upowszechnienie wiedzy i edukację oraz politechnizację dzieci i młodzież w wieku szkolnym oraz dorosłych.</w:t>
      </w:r>
    </w:p>
    <w:p w:rsidR="0011508E" w:rsidRDefault="0011508E" w:rsidP="0011508E">
      <w:pPr>
        <w:pStyle w:val="BodyText"/>
      </w:pPr>
      <w:r>
        <w:rPr>
          <w:rStyle w:val="Strong"/>
        </w:rPr>
        <w:t>Do ważnych działań</w:t>
      </w:r>
      <w:r>
        <w:t xml:space="preserve"> podejmowanych przez organizację  zaliczyć należy także utrzymanie stałych kontaktów i współpracy z organami administracji rzędowej i samorządowej oraz innymi jednostkami organizacyjnymi w kraju i zagranicy, jak również nawiązanie nowych kontaktów i współpracy, wymiana doświadczeń  podobnymi organizacjami z kraju i zagranicy</w:t>
      </w:r>
    </w:p>
    <w:p w:rsidR="0011508E" w:rsidRDefault="0011508E" w:rsidP="0011508E">
      <w:pPr>
        <w:pStyle w:val="BodyText"/>
      </w:pPr>
      <w:r>
        <w:t> </w:t>
      </w:r>
    </w:p>
    <w:p w:rsidR="0011508E" w:rsidRDefault="0011508E" w:rsidP="0011508E">
      <w:pPr>
        <w:pStyle w:val="BodyText"/>
        <w:rPr>
          <w:rStyle w:val="Strong"/>
          <w:color w:val="008000"/>
        </w:rPr>
      </w:pPr>
      <w:r>
        <w:rPr>
          <w:rStyle w:val="Strong"/>
          <w:color w:val="A52A2A"/>
        </w:rPr>
        <w:t>STOWARZYSZENIE KULTURY FIZYCZNEJ p.n. DĄBROWSKI KLUB BOKSERSKI</w:t>
      </w:r>
      <w:r>
        <w:br/>
      </w:r>
      <w:r>
        <w:rPr>
          <w:rStyle w:val="Strong"/>
          <w:color w:val="008000"/>
        </w:rPr>
        <w:t>KRS 0000169477</w:t>
      </w:r>
    </w:p>
    <w:p w:rsidR="0011508E" w:rsidRDefault="0011508E" w:rsidP="0011508E">
      <w:pPr>
        <w:pStyle w:val="BodyText"/>
      </w:pPr>
      <w:hyperlink r:id="rId23" w:history="1">
        <w:r>
          <w:rPr>
            <w:rStyle w:val="Hyperlink"/>
          </w:rPr>
          <w:t>http://www.dabrowskiboks.pl/</w:t>
        </w:r>
      </w:hyperlink>
    </w:p>
    <w:p w:rsidR="0011508E" w:rsidRDefault="0011508E" w:rsidP="0011508E">
      <w:pPr>
        <w:pStyle w:val="BodyText"/>
      </w:pPr>
      <w:r>
        <w:t>Klub Bokserski propaguje idee pięściarstwa, wychowanie poprzez kulturę fizyczną i sport, promuje zdrowy tryb życia. Treningi bokserskie organizowane są dla  młodzieży do lat 18 - ćwiczą w nim zarówno chłopcy jak i dziewczęta. Funkcjonując jako organizacja pożytku publicznego, Dąbrowski Klub Bokserski corocznie w ramach akcji lato organizuje dla dzieci i młodzieży darmowe zajęcia sportowe z boksu i kick-boxingu, w ramach których odbywają się m.in.: ćwiczenia ogólnorozwojowe, gimnastyka korekcyjna, marszobiegi, gry, zabawy, wykłady historii sportu oraz rozdawane są nagrody dla uczestników.</w:t>
      </w:r>
    </w:p>
    <w:p w:rsidR="0011508E" w:rsidRDefault="0011508E" w:rsidP="0011508E">
      <w:pPr>
        <w:pStyle w:val="BodyText"/>
      </w:pPr>
      <w:r>
        <w:rPr>
          <w:rStyle w:val="Strong"/>
        </w:rPr>
        <w:t xml:space="preserve">Najważniejsze projekty to: </w:t>
      </w:r>
      <w:r>
        <w:t>corocznie w miesiącach wakacyjnych i ferii klub organizuje akcję „Lato” i „Zima” dla najmłodszych i nie tylko oraz organizacja we współpracy z Towarzystwem Przyjaciół Dąbrowy Górniczej wycieczki krajoznawcze po Jurze Krakowsko-Częstochowskiej.</w:t>
      </w:r>
    </w:p>
    <w:p w:rsidR="0011508E" w:rsidRDefault="0011508E" w:rsidP="0011508E">
      <w:pPr>
        <w:pStyle w:val="BodyText"/>
      </w:pPr>
      <w:r>
        <w:t> </w:t>
      </w:r>
    </w:p>
    <w:p w:rsidR="0011508E" w:rsidRDefault="0011508E" w:rsidP="0011508E">
      <w:pPr>
        <w:pStyle w:val="BodyText"/>
      </w:pPr>
      <w:r>
        <w:rPr>
          <w:rStyle w:val="Strong"/>
          <w:color w:val="A52A2A"/>
        </w:rPr>
        <w:t>TOWARZYSTWO PRZYJACIÓŁ DZIECI – ŚLĄSKI ODDZIAŁ REGIONALNY</w:t>
      </w:r>
      <w:r>
        <w:br/>
      </w:r>
      <w:r>
        <w:rPr>
          <w:rStyle w:val="Strong"/>
          <w:color w:val="008000"/>
        </w:rPr>
        <w:t>KRS 0000131323</w:t>
      </w:r>
      <w:r>
        <w:br/>
        <w:t xml:space="preserve">ze wskazaniem: </w:t>
      </w:r>
      <w:r>
        <w:rPr>
          <w:rStyle w:val="Emphasis"/>
        </w:rPr>
        <w:t>Oddział Miejski w Dąbrowie Górniczej</w:t>
      </w:r>
      <w:r>
        <w:br/>
      </w:r>
      <w:hyperlink r:id="rId24" w:history="1">
        <w:r>
          <w:rPr>
            <w:rStyle w:val="Hyperlink"/>
          </w:rPr>
          <w:t>www.tpddabrowa.pl</w:t>
        </w:r>
      </w:hyperlink>
    </w:p>
    <w:p w:rsidR="0011508E" w:rsidRDefault="0011508E" w:rsidP="0011508E">
      <w:pPr>
        <w:pStyle w:val="BodyText"/>
      </w:pPr>
      <w:r>
        <w:t>Towarzystwo Przyjaciół Dzieci w Dąbrowie Górniczej jest organizacją podlegającą Śląskiemu Oddziałowi TPD. Jest stowarzyszeniem działającym na rzecz dzieci i młodzieży. Pomaga młodym ludziom, udzielając się opiekuńczo, profilaktycznie, ale i wychowawczo. Integruje młode środowisko poprzez organizację imprez rekreacyjnych, kulturalnych i sportowych.</w:t>
      </w:r>
    </w:p>
    <w:p w:rsidR="0011508E" w:rsidRDefault="0011508E" w:rsidP="0011508E">
      <w:pPr>
        <w:pStyle w:val="BodyText"/>
      </w:pPr>
      <w:r>
        <w:rPr>
          <w:rStyle w:val="Strong"/>
        </w:rPr>
        <w:t xml:space="preserve">Najważniejsze projekty to: </w:t>
      </w:r>
      <w:r>
        <w:t>prowadzenie świetlicy terapeutyczno – środowiskowej „Kolorowy Świat”, prowadzenie świetlicy socjoterapeutycznej „Radosny Świat”, organizacja koloni letnich i zimowych, czyli zorganizowany wypoczynek zarówno dla dzieci, jak i młodzieży, imprezy okolicznościowe (święta, Dzień Dziecka, Mikołajki, występy artystyczne  itp.), działalność charytatywna – paczki żywnościowe, zbiórki produktów pierwszej potrzeby, środków czystości.</w:t>
      </w:r>
    </w:p>
    <w:p w:rsidR="0011508E" w:rsidRDefault="0011508E" w:rsidP="0011508E">
      <w:pPr>
        <w:pStyle w:val="BodyText"/>
      </w:pPr>
      <w:r>
        <w:t> </w:t>
      </w:r>
    </w:p>
    <w:p w:rsidR="0011508E" w:rsidRDefault="0011508E" w:rsidP="0011508E">
      <w:pPr>
        <w:pStyle w:val="BodyText"/>
      </w:pPr>
      <w:r>
        <w:rPr>
          <w:rStyle w:val="Strong"/>
          <w:color w:val="A52A2A"/>
        </w:rPr>
        <w:t>ZIEMIA I MY - CENTRUM EDUKACJI EKOLOGICZNEJ</w:t>
      </w:r>
      <w:r>
        <w:br/>
      </w:r>
      <w:r>
        <w:rPr>
          <w:rStyle w:val="Strong"/>
          <w:color w:val="008000"/>
        </w:rPr>
        <w:t>KRS 0000004050</w:t>
      </w:r>
      <w:r>
        <w:br/>
      </w:r>
      <w:hyperlink r:id="rId25" w:history="1">
        <w:r>
          <w:rPr>
            <w:rStyle w:val="Hyperlink"/>
          </w:rPr>
          <w:t>www.ziemiaimy.org.pl</w:t>
        </w:r>
      </w:hyperlink>
    </w:p>
    <w:p w:rsidR="0011508E" w:rsidRDefault="0011508E" w:rsidP="0011508E">
      <w:pPr>
        <w:pStyle w:val="BodyText"/>
      </w:pPr>
      <w:r>
        <w:t>Celem Stowarzyszenia jest szeroko pojęta edukacja ekologiczna prowadzona wszędzie  i wśród wszystkich. Celem Stowarzyszenia jest inicjowanie, koordynowanie i prowadzenie edukacji środowiskowej, działalności kulturowej, prozdrowotnej i krajoznawczej oraz podejmowanie działań zmierzających do podniesienia świadomości ekologicznej społeczeństwa.</w:t>
      </w:r>
    </w:p>
    <w:p w:rsidR="0011508E" w:rsidRDefault="0011508E" w:rsidP="0011508E">
      <w:pPr>
        <w:pStyle w:val="BodyText"/>
      </w:pPr>
      <w:r>
        <w:rPr>
          <w:rStyle w:val="Strong"/>
        </w:rPr>
        <w:t>Do kluczowych działań</w:t>
      </w:r>
      <w:r>
        <w:t xml:space="preserve"> podejmowanych przez organizację należą m.in.: realizacja programów łączących ekologię i sztukę, ochrona klimatu na poziomie lokalnych oraz organizacja ponad wojewódzkich konkursów ekologicznych: konkursy wiedzy, rysunkowe, fotograficzne, na przedmiot wykonany z odpadów, muzyczne, na pracę badawczą.</w:t>
      </w:r>
    </w:p>
    <w:p w:rsidR="0011508E" w:rsidRDefault="0011508E" w:rsidP="0011508E">
      <w:pPr>
        <w:pStyle w:val="BodyText"/>
      </w:pPr>
    </w:p>
    <w:p w:rsidR="0011508E" w:rsidRDefault="0011508E" w:rsidP="0011508E">
      <w:pPr>
        <w:pStyle w:val="BodyText"/>
      </w:pPr>
      <w:r>
        <w:rPr>
          <w:rStyle w:val="Strong"/>
          <w:color w:val="A52A2A"/>
        </w:rPr>
        <w:t>ZWIĄZEK HARCERSTWA POLSKIEGO - CHORĄGIEW ŚLĄSKA</w:t>
      </w:r>
      <w:r>
        <w:br/>
      </w:r>
      <w:r>
        <w:rPr>
          <w:rStyle w:val="Strong"/>
          <w:color w:val="008000"/>
        </w:rPr>
        <w:t>KRS 0000273051</w:t>
      </w:r>
      <w:r>
        <w:br/>
        <w:t xml:space="preserve">ze wskazaniem: </w:t>
      </w:r>
      <w:r>
        <w:rPr>
          <w:rStyle w:val="Emphasis"/>
        </w:rPr>
        <w:t>Hufiec Dąbrowa Górnicza</w:t>
      </w:r>
      <w:r>
        <w:br/>
      </w:r>
      <w:hyperlink r:id="rId26" w:anchor="_blank" w:history="1">
        <w:r>
          <w:rPr>
            <w:rStyle w:val="Hyperlink"/>
          </w:rPr>
          <w:t>http://www.dabrowagornicza.zhp.pl</w:t>
        </w:r>
      </w:hyperlink>
    </w:p>
    <w:p w:rsidR="0011508E" w:rsidRDefault="0011508E" w:rsidP="0011508E">
      <w:pPr>
        <w:pStyle w:val="BodyText"/>
      </w:pPr>
      <w:r>
        <w:t>Związek Harcerstwa Polskiego jest największą organizacją wychowawczą dzieci i młodzieży w Polsce. Od ponad stu lat głównym celem działania Związku, jest wspieranie wychowania harcerek i harcerzy – stwarzanie warunków do wszechstronnego rozwoju człowieka, czyli kształtowanie charakteru poprzez stawianie wyzwań zgodnie z jego poglądami, wyznaniem i rasą, w zgodzie z przyrodą.</w:t>
      </w:r>
    </w:p>
    <w:p w:rsidR="0011508E" w:rsidRDefault="0011508E" w:rsidP="0011508E">
      <w:pPr>
        <w:pStyle w:val="BodyText"/>
      </w:pPr>
      <w:r>
        <w:rPr>
          <w:rStyle w:val="Strong"/>
        </w:rPr>
        <w:lastRenderedPageBreak/>
        <w:t xml:space="preserve">Najważniejsze projekty to: </w:t>
      </w:r>
      <w:r>
        <w:t>harcerska akcja zimowa i harcerska akcja letnia, czyli zorganizowany wypoczynek dla dzieci w okresie ferii i wakacji</w:t>
      </w:r>
      <w:r>
        <w:rPr>
          <w:rStyle w:val="Strong"/>
        </w:rPr>
        <w:t>;</w:t>
      </w:r>
      <w:r>
        <w:t xml:space="preserve"> „4 pory roku młodego ekologa”, czyli całoroczny program edukacji ekologicznej</w:t>
      </w:r>
      <w:r>
        <w:rPr>
          <w:rStyle w:val="Strong"/>
        </w:rPr>
        <w:t xml:space="preserve">; </w:t>
      </w:r>
      <w:r>
        <w:t>prowadzenie śródrocznej działalności drużyn harcerskich i gromad zuchowych polegająca na cotygodniowych spotkaniach podczas zbiórek oraz organizacji rajdów, wycieczek oraz biwaków</w:t>
      </w:r>
    </w:p>
    <w:p w:rsidR="0011508E" w:rsidRDefault="0011508E" w:rsidP="0011508E">
      <w:pPr>
        <w:pStyle w:val="BodyText"/>
      </w:pPr>
      <w:r>
        <w:t> </w:t>
      </w:r>
    </w:p>
    <w:p w:rsidR="0011508E" w:rsidRDefault="0011508E" w:rsidP="0011508E">
      <w:pPr>
        <w:pStyle w:val="BodyText"/>
        <w:rPr>
          <w:rStyle w:val="Emphasis"/>
        </w:rPr>
      </w:pPr>
      <w:r>
        <w:rPr>
          <w:rStyle w:val="Strong"/>
          <w:color w:val="A52A2A"/>
        </w:rPr>
        <w:t>ZWIĄZEK OCHOTNICZYCH STRAŻY POŻARNYCH RZECZYPOSPOLITEJ POLSKIEJ</w:t>
      </w:r>
      <w:r>
        <w:br/>
      </w:r>
      <w:r>
        <w:rPr>
          <w:rStyle w:val="Strong"/>
          <w:color w:val="008000"/>
        </w:rPr>
        <w:t>KRS 0000116212</w:t>
      </w:r>
      <w:r>
        <w:br/>
        <w:t xml:space="preserve">ze wskazaniem: </w:t>
      </w:r>
      <w:r>
        <w:rPr>
          <w:rStyle w:val="Emphasis"/>
        </w:rPr>
        <w:t xml:space="preserve">OSP w Dąbrowie Górniczej </w:t>
      </w:r>
      <w:r>
        <w:t xml:space="preserve">i dopisaniem jednej z 12 jednostek wraz z kodem: </w:t>
      </w:r>
      <w:r>
        <w:rPr>
          <w:rStyle w:val="Emphasis"/>
        </w:rPr>
        <w:t>Ząbkowice 42-520; Ujejsce 42-520; Łosień 42-523; Okradzionów</w:t>
      </w:r>
      <w:r>
        <w:t xml:space="preserve"> </w:t>
      </w:r>
      <w:r>
        <w:rPr>
          <w:rStyle w:val="Emphasis"/>
        </w:rPr>
        <w:t>42-523; Trzebiesławice 42-510; Tucznawa 42-522; Błędów 42-525; Strzemieszyce 42-530; Łazy Błędowskie 42-525; Kuźniczka Nowa 42-523; Łęka 42-523; Śródmieście 41-300.</w:t>
      </w:r>
    </w:p>
    <w:p w:rsidR="0011508E" w:rsidRDefault="0011508E" w:rsidP="0011508E">
      <w:pPr>
        <w:pStyle w:val="BodyText"/>
      </w:pPr>
      <w:r>
        <w:t>Ochotnicze Straże Pożarne wykonują zadania o charakterze użyteczności publicznej w zakresie ochrony przeciwpożarowej, wspierają różnorodne formy pracy kulturalno-oświatowej, popularyzują dorobek historyczny ruchu strażackiego, rozwijają działalność artystyczną i sportową w Ochotniczych Strażach Pożarnych.</w:t>
      </w:r>
    </w:p>
    <w:p w:rsidR="0011508E" w:rsidRDefault="0011508E" w:rsidP="0011508E">
      <w:pPr>
        <w:pStyle w:val="BodyText"/>
      </w:pPr>
      <w:r>
        <w:rPr>
          <w:rStyle w:val="Strong"/>
        </w:rPr>
        <w:t>Działalność OSP obejmuje</w:t>
      </w:r>
      <w:r>
        <w:t xml:space="preserve"> m.in.: prowadzenie działalności mającej na celu zapobieganie pożarom oraz współdziałanie w tym zakresie z Państwową Strażą Pożarną, organami samorządowymi i innymi podmiotami; informowanie ludności o istniejących zagrożeniach pożarowych i ekologicznych oraz sposobach ochrony przed nimi; upowszechnianie, w szczególności wśród członków, kultury fizycznej i sportu oraz prowadzenia działalności kulturalnej i oświatowej; wspomaganie rozwoju społeczności lokalnych na własnym terenie.</w:t>
      </w:r>
    </w:p>
    <w:p w:rsidR="0011508E" w:rsidRDefault="0011508E" w:rsidP="0011508E">
      <w:pPr>
        <w:pStyle w:val="BodyText"/>
      </w:pPr>
      <w:r>
        <w:t> </w:t>
      </w:r>
    </w:p>
    <w:p w:rsidR="0011508E" w:rsidRDefault="0011508E" w:rsidP="0011508E">
      <w:pPr>
        <w:pStyle w:val="BodyText"/>
      </w:pPr>
    </w:p>
    <w:p w:rsidR="0011508E" w:rsidRDefault="0011508E" w:rsidP="0011508E">
      <w:pPr>
        <w:pStyle w:val="BodyText"/>
      </w:pPr>
      <w:r>
        <w:t> </w:t>
      </w:r>
    </w:p>
    <w:p w:rsidR="0011508E" w:rsidRDefault="0011508E" w:rsidP="0011508E">
      <w:pPr>
        <w:pStyle w:val="BodyText"/>
      </w:pPr>
    </w:p>
    <w:p w:rsidR="0011508E" w:rsidRDefault="0011508E" w:rsidP="0011508E"/>
    <w:p w:rsidR="0011508E" w:rsidRDefault="0011508E" w:rsidP="0011508E"/>
    <w:p w:rsidR="00FD4911" w:rsidRDefault="00FD4911">
      <w:bookmarkStart w:id="0" w:name="_GoBack"/>
      <w:bookmarkEnd w:id="0"/>
    </w:p>
    <w:sectPr w:rsidR="00FD4911">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508E"/>
    <w:rsid w:val="0011508E"/>
    <w:rsid w:val="00CB1808"/>
    <w:rsid w:val="00FD491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508E"/>
    <w:pPr>
      <w:widowControl w:val="0"/>
      <w:suppressAutoHyphens/>
      <w:spacing w:after="0" w:line="240" w:lineRule="auto"/>
    </w:pPr>
    <w:rPr>
      <w:rFonts w:ascii="Times New Roman" w:eastAsia="Lucida Sans Unicode" w:hAnsi="Times New Roman" w:cs="Mangal"/>
      <w:kern w:val="1"/>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11508E"/>
    <w:rPr>
      <w:b/>
      <w:bCs/>
    </w:rPr>
  </w:style>
  <w:style w:type="character" w:styleId="Emphasis">
    <w:name w:val="Emphasis"/>
    <w:qFormat/>
    <w:rsid w:val="0011508E"/>
    <w:rPr>
      <w:i/>
      <w:iCs/>
    </w:rPr>
  </w:style>
  <w:style w:type="character" w:styleId="Hyperlink">
    <w:name w:val="Hyperlink"/>
    <w:rsid w:val="0011508E"/>
    <w:rPr>
      <w:color w:val="000080"/>
      <w:u w:val="single"/>
      <w:lang/>
    </w:rPr>
  </w:style>
  <w:style w:type="paragraph" w:styleId="BodyText">
    <w:name w:val="Body Text"/>
    <w:basedOn w:val="Normal"/>
    <w:link w:val="BodyTextChar"/>
    <w:rsid w:val="0011508E"/>
    <w:pPr>
      <w:spacing w:after="120"/>
    </w:pPr>
  </w:style>
  <w:style w:type="character" w:customStyle="1" w:styleId="BodyTextChar">
    <w:name w:val="Body Text Char"/>
    <w:basedOn w:val="DefaultParagraphFont"/>
    <w:link w:val="BodyText"/>
    <w:rsid w:val="0011508E"/>
    <w:rPr>
      <w:rFonts w:ascii="Times New Roman" w:eastAsia="Lucida Sans Unicode" w:hAnsi="Times New Roman" w:cs="Mangal"/>
      <w:kern w:val="1"/>
      <w:sz w:val="24"/>
      <w:szCs w:val="24"/>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508E"/>
    <w:pPr>
      <w:widowControl w:val="0"/>
      <w:suppressAutoHyphens/>
      <w:spacing w:after="0" w:line="240" w:lineRule="auto"/>
    </w:pPr>
    <w:rPr>
      <w:rFonts w:ascii="Times New Roman" w:eastAsia="Lucida Sans Unicode" w:hAnsi="Times New Roman" w:cs="Mangal"/>
      <w:kern w:val="1"/>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11508E"/>
    <w:rPr>
      <w:b/>
      <w:bCs/>
    </w:rPr>
  </w:style>
  <w:style w:type="character" w:styleId="Emphasis">
    <w:name w:val="Emphasis"/>
    <w:qFormat/>
    <w:rsid w:val="0011508E"/>
    <w:rPr>
      <w:i/>
      <w:iCs/>
    </w:rPr>
  </w:style>
  <w:style w:type="character" w:styleId="Hyperlink">
    <w:name w:val="Hyperlink"/>
    <w:rsid w:val="0011508E"/>
    <w:rPr>
      <w:color w:val="000080"/>
      <w:u w:val="single"/>
      <w:lang/>
    </w:rPr>
  </w:style>
  <w:style w:type="paragraph" w:styleId="BodyText">
    <w:name w:val="Body Text"/>
    <w:basedOn w:val="Normal"/>
    <w:link w:val="BodyTextChar"/>
    <w:rsid w:val="0011508E"/>
    <w:pPr>
      <w:spacing w:after="120"/>
    </w:pPr>
  </w:style>
  <w:style w:type="character" w:customStyle="1" w:styleId="BodyTextChar">
    <w:name w:val="Body Text Char"/>
    <w:basedOn w:val="DefaultParagraphFont"/>
    <w:link w:val="BodyText"/>
    <w:rsid w:val="0011508E"/>
    <w:rPr>
      <w:rFonts w:ascii="Times New Roman" w:eastAsia="Lucida Sans Unicode" w:hAnsi="Times New Roman" w:cs="Mangal"/>
      <w:kern w:val="1"/>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ygrajmyrazem.org.pl/" TargetMode="External"/><Relationship Id="rId13" Type="http://schemas.openxmlformats.org/officeDocument/2006/relationships/hyperlink" Target="http://promienstrzemieszyce.futbolowo.pl/" TargetMode="External"/><Relationship Id="rId18" Type="http://schemas.openxmlformats.org/officeDocument/2006/relationships/hyperlink" Target="http://www.sisp.nazwa.pl/pzndabrowa" TargetMode="External"/><Relationship Id="rId26" Type="http://schemas.openxmlformats.org/officeDocument/2006/relationships/hyperlink" Target="http://www.dabrowagornicza.zhp.pl/" TargetMode="External"/><Relationship Id="rId3" Type="http://schemas.openxmlformats.org/officeDocument/2006/relationships/settings" Target="settings.xml"/><Relationship Id="rId21" Type="http://schemas.openxmlformats.org/officeDocument/2006/relationships/hyperlink" Target="http://www.irbis.pietraga.info/" TargetMode="External"/><Relationship Id="rId7" Type="http://schemas.openxmlformats.org/officeDocument/2006/relationships/hyperlink" Target="http://www.fundacjagodnezycie.eu/" TargetMode="External"/><Relationship Id="rId12" Type="http://schemas.openxmlformats.org/officeDocument/2006/relationships/hyperlink" Target="http://www.kswhutnik.prv.pl/" TargetMode="External"/><Relationship Id="rId17" Type="http://schemas.openxmlformats.org/officeDocument/2006/relationships/hyperlink" Target="http://www.ptk-opp.pl/" TargetMode="External"/><Relationship Id="rId25" Type="http://schemas.openxmlformats.org/officeDocument/2006/relationships/hyperlink" Target="http://www.ziemiaimy.org.pl/" TargetMode="External"/><Relationship Id="rId2" Type="http://schemas.microsoft.com/office/2007/relationships/stylesWithEffects" Target="stylesWithEffects.xml"/><Relationship Id="rId16" Type="http://schemas.openxmlformats.org/officeDocument/2006/relationships/hyperlink" Target="http://www.mksdabrowa.pl/" TargetMode="External"/><Relationship Id="rId20" Type="http://schemas.openxmlformats.org/officeDocument/2006/relationships/hyperlink" Target="http://www.shdkrpdg.org/" TargetMode="External"/><Relationship Id="rId1" Type="http://schemas.openxmlformats.org/officeDocument/2006/relationships/styles" Target="styles.xml"/><Relationship Id="rId6" Type="http://schemas.openxmlformats.org/officeDocument/2006/relationships/hyperlink" Target="http://www.szpital-dg.pl/fundacja/index.html" TargetMode="External"/><Relationship Id="rId11" Type="http://schemas.openxmlformats.org/officeDocument/2006/relationships/hyperlink" Target="http://www.fundacjasosdlazwierzat.org/" TargetMode="External"/><Relationship Id="rId24" Type="http://schemas.openxmlformats.org/officeDocument/2006/relationships/hyperlink" Target="http://www.tpddabrowa.pl/" TargetMode="External"/><Relationship Id="rId5" Type="http://schemas.openxmlformats.org/officeDocument/2006/relationships/hyperlink" Target="http://www.sosnowiec.caritas.pl/" TargetMode="External"/><Relationship Id="rId15" Type="http://schemas.openxmlformats.org/officeDocument/2006/relationships/hyperlink" Target="http://teczabledow-1951.futbolowo.pl/" TargetMode="External"/><Relationship Id="rId23" Type="http://schemas.openxmlformats.org/officeDocument/2006/relationships/hyperlink" Target="http://www.dabrowskiboks.pl/" TargetMode="External"/><Relationship Id="rId28" Type="http://schemas.openxmlformats.org/officeDocument/2006/relationships/theme" Target="theme/theme1.xml"/><Relationship Id="rId10" Type="http://schemas.openxmlformats.org/officeDocument/2006/relationships/hyperlink" Target="http://www.frapz.org.pl/" TargetMode="External"/><Relationship Id="rId19" Type="http://schemas.openxmlformats.org/officeDocument/2006/relationships/hyperlink" Target="http://www.stowarzyszeniedarserca.org.pl/" TargetMode="External"/><Relationship Id="rId4" Type="http://schemas.openxmlformats.org/officeDocument/2006/relationships/webSettings" Target="webSettings.xml"/><Relationship Id="rId9" Type="http://schemas.openxmlformats.org/officeDocument/2006/relationships/hyperlink" Target="http://fundacja-naszedzieci.pl/" TargetMode="External"/><Relationship Id="rId14" Type="http://schemas.openxmlformats.org/officeDocument/2006/relationships/hyperlink" Target="http://fundacja-naszedzieci.pl/" TargetMode="External"/><Relationship Id="rId22" Type="http://schemas.openxmlformats.org/officeDocument/2006/relationships/hyperlink" Target="http://www.sp9ykd.com/"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8</Pages>
  <Words>3426</Words>
  <Characters>20558</Characters>
  <Application>Microsoft Office Word</Application>
  <DocSecurity>0</DocSecurity>
  <Lines>171</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BOP</dc:creator>
  <cp:lastModifiedBy>BOP</cp:lastModifiedBy>
  <cp:revision>1</cp:revision>
  <cp:lastPrinted>2016-01-25T11:03:00Z</cp:lastPrinted>
  <dcterms:created xsi:type="dcterms:W3CDTF">2016-01-25T11:02:00Z</dcterms:created>
  <dcterms:modified xsi:type="dcterms:W3CDTF">2016-01-25T11:36:00Z</dcterms:modified>
</cp:coreProperties>
</file>