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Notatka ze spotkania w dniu </w:t>
      </w:r>
      <w:r>
        <w:rPr>
          <w:rFonts w:cs="Arial" w:ascii="Arial" w:hAnsi="Arial"/>
          <w:b/>
          <w:bCs/>
          <w:color w:val="000000"/>
          <w:sz w:val="20"/>
          <w:szCs w:val="20"/>
        </w:rPr>
        <w:t>15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września 201</w:t>
      </w:r>
      <w:r>
        <w:rPr>
          <w:rFonts w:cs="Arial" w:ascii="Arial" w:hAnsi="Arial"/>
          <w:b/>
          <w:bCs/>
          <w:color w:val="000000"/>
          <w:sz w:val="20"/>
          <w:szCs w:val="20"/>
        </w:rPr>
        <w:t>6</w:t>
      </w:r>
      <w:r>
        <w:rPr>
          <w:rFonts w:cs="Arial" w:ascii="Arial" w:hAnsi="Arial"/>
          <w:b/>
          <w:bCs/>
          <w:color w:val="000000"/>
          <w:sz w:val="20"/>
          <w:szCs w:val="20"/>
        </w:rPr>
        <w:t>r.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tabs>
          <w:tab w:val="left" w:pos="3960" w:leader="none"/>
        </w:tabs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Konsultacje branżowe w obszarze: </w:t>
      </w:r>
      <w:r>
        <w:rPr>
          <w:rFonts w:ascii="Arial" w:hAnsi="Arial"/>
          <w:b/>
          <w:bCs/>
          <w:sz w:val="20"/>
          <w:szCs w:val="20"/>
        </w:rPr>
        <w:t>Upowszechnianie i rozwój sportu, turystyki i rekreacji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W dniu </w:t>
      </w:r>
      <w:r>
        <w:rPr>
          <w:rFonts w:cs="Arial" w:ascii="Arial" w:hAnsi="Arial"/>
          <w:color w:val="000000"/>
          <w:sz w:val="20"/>
          <w:szCs w:val="20"/>
        </w:rPr>
        <w:t>15</w:t>
      </w:r>
      <w:r>
        <w:rPr>
          <w:rFonts w:cs="Arial" w:ascii="Arial" w:hAnsi="Arial"/>
          <w:color w:val="000000"/>
          <w:sz w:val="20"/>
          <w:szCs w:val="20"/>
        </w:rPr>
        <w:t xml:space="preserve"> września 201</w:t>
      </w:r>
      <w:r>
        <w:rPr>
          <w:rFonts w:cs="Arial" w:ascii="Arial" w:hAnsi="Arial"/>
          <w:color w:val="000000"/>
          <w:sz w:val="20"/>
          <w:szCs w:val="20"/>
        </w:rPr>
        <w:t>6</w:t>
      </w:r>
      <w:r>
        <w:rPr>
          <w:rFonts w:cs="Arial" w:ascii="Arial" w:hAnsi="Arial"/>
          <w:color w:val="000000"/>
          <w:sz w:val="20"/>
          <w:szCs w:val="20"/>
        </w:rPr>
        <w:t xml:space="preserve"> r. w siedzibie </w:t>
      </w:r>
      <w:r>
        <w:rPr>
          <w:rFonts w:cs="Arial" w:ascii="Arial" w:hAnsi="Arial"/>
          <w:color w:val="000000"/>
          <w:sz w:val="20"/>
          <w:szCs w:val="20"/>
        </w:rPr>
        <w:t>Centrum Aktywności Obywatelskiej</w:t>
      </w:r>
      <w:r>
        <w:rPr>
          <w:rFonts w:cs="Arial" w:ascii="Arial" w:hAnsi="Arial"/>
          <w:color w:val="000000"/>
          <w:sz w:val="20"/>
          <w:szCs w:val="20"/>
        </w:rPr>
        <w:t xml:space="preserve"> w Dąbrowie Górniczej odbyło się spotkanie branżowe organizacji pozarządowych w sprawie konsultacji założeń do rocznego programu współpracy Gminy Dąbrowa Górnicza z organizacjami pozarządowymi oraz innymi podmiotami prowadzącymi działalność pożytku publicznego na rok 201</w:t>
      </w:r>
      <w:r>
        <w:rPr>
          <w:rFonts w:cs="Arial" w:ascii="Arial" w:hAnsi="Arial"/>
          <w:color w:val="000000"/>
          <w:sz w:val="20"/>
          <w:szCs w:val="20"/>
        </w:rPr>
        <w:t>7 oraz Programu wieloletniego</w:t>
      </w:r>
      <w:r>
        <w:rPr>
          <w:rFonts w:cs="Arial" w:ascii="Arial" w:hAnsi="Arial"/>
          <w:color w:val="000000"/>
          <w:sz w:val="20"/>
          <w:szCs w:val="20"/>
        </w:rPr>
        <w:t xml:space="preserve">. Przedmiotem spotkania były konsultacji upublicznionych za pomocą strony </w:t>
      </w:r>
      <w:r>
        <w:rPr>
          <w:rFonts w:cs="Arial" w:ascii="Arial" w:hAnsi="Arial"/>
          <w:color w:val="000081"/>
          <w:sz w:val="20"/>
          <w:szCs w:val="20"/>
        </w:rPr>
        <w:t xml:space="preserve">www.ngo.dabrowa-gornicza.pl </w:t>
      </w:r>
      <w:r>
        <w:rPr>
          <w:rFonts w:cs="Arial" w:ascii="Arial" w:hAnsi="Arial"/>
          <w:color w:val="000000"/>
          <w:sz w:val="20"/>
          <w:szCs w:val="20"/>
        </w:rPr>
        <w:t>proponowanych form współpracy oraz zadań zaproponowanych do zlecenia przez Wydziały/Biura Urzędu Miejskiego                        w Dąbrowie Górniczej.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W spotkaniu z ramienia organizacji pozarządowych udział wzięli przedstawiciele następujących organizacji pozarządowych: </w:t>
      </w:r>
      <w:r>
        <w:rPr>
          <w:rFonts w:cs="Arial" w:ascii="Arial" w:hAnsi="Arial"/>
          <w:color w:val="000000"/>
          <w:sz w:val="20"/>
          <w:szCs w:val="20"/>
        </w:rPr>
        <w:t>Stowarzyszenie Rowerowa Dąbrowa, Fundacja Godne Życie, Stowarzyszenie Razem Głośniej, Stowarzyszenie Pozytywnie Zakręceni, PT</w:t>
      </w:r>
      <w:r>
        <w:rPr>
          <w:rFonts w:cs="Arial" w:ascii="Arial" w:hAnsi="Arial"/>
          <w:color w:val="000000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K, UKS Pogoria, Aktywna Dąbrowa, Dąbrowski Klub Karate, Stowarzyszenie Pogoria Biega, Stowarzyszenie Sztuk Walki, Technik i Taktyki Interwencji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Z ramienia Urzędu Miejskiego w Dąbrowie Górniczej: </w:t>
      </w:r>
      <w:r>
        <w:rPr>
          <w:rFonts w:cs="Arial" w:ascii="Arial" w:hAnsi="Arial"/>
          <w:color w:val="000000"/>
          <w:sz w:val="20"/>
          <w:szCs w:val="20"/>
        </w:rPr>
        <w:t>Zbigniew Kałuża</w:t>
      </w:r>
      <w:r>
        <w:rPr>
          <w:rFonts w:cs="Arial" w:ascii="Arial" w:hAnsi="Arial"/>
          <w:color w:val="000000"/>
          <w:sz w:val="20"/>
          <w:szCs w:val="20"/>
        </w:rPr>
        <w:t xml:space="preserve"> – Wydział Promocji, Kultury i Sportu; </w:t>
      </w:r>
      <w:r>
        <w:rPr>
          <w:rFonts w:cs="Arial" w:ascii="Arial" w:hAnsi="Arial"/>
          <w:color w:val="000000"/>
          <w:sz w:val="20"/>
          <w:szCs w:val="20"/>
        </w:rPr>
        <w:t>Wojciech Juroff - Wydział Promocji, Kultury i Sportu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oraz Magdalena Mike – </w:t>
      </w:r>
      <w:r>
        <w:rPr>
          <w:rFonts w:cs="Arial" w:ascii="Arial" w:hAnsi="Arial"/>
          <w:sz w:val="20"/>
          <w:szCs w:val="20"/>
        </w:rPr>
        <w:t>Wydział</w:t>
      </w:r>
      <w:r>
        <w:rPr>
          <w:rFonts w:cs="Arial" w:ascii="Arial" w:hAnsi="Arial"/>
          <w:sz w:val="20"/>
          <w:szCs w:val="20"/>
        </w:rPr>
        <w:t xml:space="preserve"> Organizacji Pozarządowych i Aktywności Obywatelskiej.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3770" w:type="dxa"/>
        <w:jc w:val="left"/>
        <w:tblInd w:w="-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521"/>
        <w:gridCol w:w="4880"/>
        <w:gridCol w:w="1989"/>
        <w:gridCol w:w="2835"/>
        <w:gridCol w:w="3545"/>
      </w:tblGrid>
      <w:tr>
        <w:trPr>
          <w:trHeight w:val="1435" w:hRule="atLeast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Arial" w:hAnsi="Arial" w:eastAsia="Lucida Sans Unicode" w:cs="Arial"/>
                <w:b/>
                <w:b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Arial" w:ascii="Arial" w:hAnsi="Arial"/>
                <w:b/>
                <w:sz w:val="20"/>
                <w:szCs w:val="20"/>
                <w:lang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rFonts w:ascii="Arial" w:hAnsi="Arial" w:eastAsia="Lucida Sans Unicode" w:cs="Arial"/>
                <w:sz w:val="20"/>
                <w:szCs w:val="20"/>
                <w:lang w:eastAsia="hi-IN" w:bidi="hi-IN"/>
              </w:rPr>
            </w:pPr>
            <w:r>
              <w:rPr>
                <w:rFonts w:cs="Arial" w:ascii="Arial" w:hAnsi="Arial"/>
                <w:sz w:val="20"/>
                <w:szCs w:val="20"/>
              </w:rPr>
              <w:t>Lp</w:t>
            </w:r>
          </w:p>
        </w:tc>
        <w:tc>
          <w:tcPr>
            <w:tcW w:w="4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Arial" w:hAnsi="Arial" w:eastAsia="Lucida Sans Unicode" w:cs="Arial"/>
                <w:b/>
                <w:b/>
                <w:sz w:val="20"/>
                <w:szCs w:val="20"/>
                <w:lang w:val="ru-RU" w:eastAsia="hi-IN" w:bidi="hi-IN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Nazwa zadania: </w:t>
              <w:br/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rFonts w:ascii="Arial" w:hAnsi="Arial" w:eastAsia="Lucida Sans Unicode" w:cs="Arial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Arial" w:ascii="Arial" w:hAnsi="Arial"/>
                <w:sz w:val="20"/>
                <w:szCs w:val="20"/>
                <w:lang w:eastAsia="hi-IN" w:bidi="hi-IN"/>
              </w:rPr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>
                <w:rFonts w:ascii="Arial" w:hAnsi="Arial" w:eastAsia="Lucida Sans Unicode" w:cs="Arial"/>
                <w:b/>
                <w:b/>
                <w:sz w:val="20"/>
                <w:szCs w:val="20"/>
                <w:lang w:val="ru-RU" w:eastAsia="hi-IN" w:bidi="hi-IN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liczba zleceniobiorców</w:t>
              <w:br/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Szacowane środki, jakie Wydział/Biuro planuje przeznaczyć w budżecie na 201</w:t>
            </w:r>
            <w:r>
              <w:rPr>
                <w:rFonts w:cs="Arial" w:ascii="Arial" w:hAnsi="Arial"/>
                <w:b/>
                <w:sz w:val="20"/>
                <w:szCs w:val="20"/>
              </w:rPr>
              <w:t>7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rok na realizację zadania: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Arial" w:hAnsi="Arial" w:eastAsia="Lucida Sans Unicode" w:cs="Arial"/>
                <w:sz w:val="20"/>
                <w:szCs w:val="20"/>
                <w:lang w:val="ru-RU" w:eastAsia="hi-IN" w:bidi="hi-IN"/>
              </w:rPr>
            </w:pPr>
            <w:r>
              <w:rPr>
                <w:rFonts w:eastAsia="Lucida Sans Unicode" w:cs="Arial" w:ascii="Arial" w:hAnsi="Arial"/>
                <w:sz w:val="20"/>
                <w:szCs w:val="20"/>
                <w:lang w:val="ru-RU" w:eastAsia="hi-IN" w:bidi="hi-IN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Termin ogłoszenie/ Warunki szczególne 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200"/>
              <w:jc w:val="center"/>
              <w:rPr>
                <w:rFonts w:ascii="Arial" w:hAnsi="Arial" w:eastAsia="Lucida Sans Unicode" w:cs="Arial"/>
                <w:b/>
                <w:b/>
                <w:sz w:val="20"/>
                <w:szCs w:val="20"/>
                <w:lang w:val="ru-RU" w:eastAsia="hi-IN" w:bidi="hi-IN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 ogłoszeniu o konkursie:</w:t>
            </w:r>
          </w:p>
        </w:tc>
      </w:tr>
      <w:tr>
        <w:trPr>
          <w:trHeight w:val="420" w:hRule="atLeast"/>
        </w:trPr>
        <w:tc>
          <w:tcPr>
            <w:tcW w:w="137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themeFill="background1" w:themeFillShade="bf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highlight w:val="lightGray"/>
              </w:rPr>
              <w:t>Obszar: Upowszechnianie i rozwój sportu, turystyki i rekreacji</w:t>
            </w:r>
          </w:p>
        </w:tc>
      </w:tr>
      <w:tr>
        <w:trPr>
          <w:trHeight w:val="1005" w:hRule="atLeast"/>
        </w:trPr>
        <w:tc>
          <w:tcPr>
            <w:tcW w:w="5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Upowszechnianie wśród dzieci i młodzieży piłki nożnej poprzez organizację  na terenie Gminy Dąbrowa Górnicza szkółek piłkarskich, bez możliwości udziału w rozgrywkach prowadzonych przez Polski Związek Piłki Nożnej.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Wielu oferentów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Wnioskowane kwoty nie mogą przekroczyć </w:t>
            </w:r>
            <w:r>
              <w:rPr>
                <w:rFonts w:cs="Times New Roman" w:ascii="Arial" w:hAnsi="Arial"/>
                <w:sz w:val="20"/>
                <w:szCs w:val="20"/>
              </w:rPr>
              <w:t>15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.000 zł, środki do dyspozycji </w:t>
            </w:r>
            <w:r>
              <w:rPr>
                <w:rFonts w:cs="Times New Roman" w:ascii="Arial" w:hAnsi="Arial"/>
                <w:sz w:val="20"/>
                <w:szCs w:val="20"/>
              </w:rPr>
              <w:t>6</w:t>
            </w:r>
            <w:r>
              <w:rPr>
                <w:rFonts w:cs="Times New Roman" w:ascii="Arial" w:hAnsi="Arial"/>
                <w:sz w:val="20"/>
                <w:szCs w:val="20"/>
              </w:rPr>
              <w:t>0.000 zł.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Termin ogłoszenia konkursu: </w:t>
            </w:r>
            <w:r>
              <w:rPr>
                <w:rFonts w:ascii="Arial" w:hAnsi="Arial"/>
                <w:sz w:val="20"/>
                <w:szCs w:val="20"/>
              </w:rPr>
              <w:t>Listopad/</w:t>
            </w:r>
            <w:r>
              <w:rPr>
                <w:rFonts w:ascii="Arial" w:hAnsi="Arial"/>
                <w:sz w:val="20"/>
                <w:szCs w:val="20"/>
              </w:rPr>
              <w:t>Grudzień</w:t>
            </w:r>
            <w:r>
              <w:rPr>
                <w:rFonts w:ascii="Arial" w:hAnsi="Arial"/>
                <w:sz w:val="20"/>
                <w:szCs w:val="20"/>
              </w:rPr>
              <w:t xml:space="preserve"> 201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r.</w:t>
            </w:r>
          </w:p>
        </w:tc>
      </w:tr>
      <w:tr>
        <w:trPr>
          <w:trHeight w:val="1545" w:hRule="atLeast"/>
        </w:trPr>
        <w:tc>
          <w:tcPr>
            <w:tcW w:w="5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Upowszechnianie wśród dzieci i młodzieży siatkówki i koszykówki poprzez organizację na terenie Gminy Dąbrowa Górnicza przedsięwzięć oraz programów szkoleniowych promujących rozwój w/w dyscypliny  ( w tym siatkówki  plażowej  i streetballa ) bez możliwości udziału w rozgrywkach prowadzonych przez Polskie Związki Piłki Siatkowej oraz Koszykówki.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Wielu oferentów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Wnioskowane kwoty nie mogą przekroczyć 15.000 zł, środki do dyspozycji 30.000 zł.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Termin ogłoszenia konkursu: </w:t>
            </w:r>
            <w:r>
              <w:rPr>
                <w:rFonts w:ascii="Arial" w:hAnsi="Arial"/>
                <w:sz w:val="20"/>
                <w:szCs w:val="20"/>
              </w:rPr>
              <w:t>Listopad/</w:t>
            </w:r>
            <w:r>
              <w:rPr>
                <w:rFonts w:ascii="Arial" w:hAnsi="Arial"/>
                <w:sz w:val="20"/>
                <w:szCs w:val="20"/>
              </w:rPr>
              <w:t>Grudzień</w:t>
            </w:r>
            <w:r>
              <w:rPr>
                <w:rFonts w:ascii="Arial" w:hAnsi="Arial"/>
                <w:sz w:val="20"/>
                <w:szCs w:val="20"/>
              </w:rPr>
              <w:t xml:space="preserve"> 201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r.</w:t>
            </w:r>
          </w:p>
        </w:tc>
      </w:tr>
      <w:tr>
        <w:trPr>
          <w:trHeight w:val="1035" w:hRule="atLeast"/>
        </w:trPr>
        <w:tc>
          <w:tcPr>
            <w:tcW w:w="5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Times New Roman" w:ascii="Arial" w:hAnsi="Arial"/>
                <w:sz w:val="20"/>
                <w:szCs w:val="20"/>
              </w:rPr>
              <w:t>Organizacja na terenie Gminy Dąbrowa Górnicza imprez i zawodów sportowych o zasięgu lokalnym, regionalnym, ogólnopolskim i międzynarodowym w zakresie dyscyplin: biegi, kolarstwo, nordic walking, rolkarstwo, triathlonu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Wielu oferentów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Times New Roman" w:ascii="Arial" w:hAnsi="Arial"/>
                <w:sz w:val="20"/>
                <w:szCs w:val="20"/>
              </w:rPr>
              <w:t>Wnioskowane kwoty nie mogą przekroczyć  1</w:t>
            </w:r>
            <w:r>
              <w:rPr>
                <w:rFonts w:cs="Times New Roman" w:ascii="Arial" w:hAnsi="Arial"/>
                <w:sz w:val="20"/>
                <w:szCs w:val="20"/>
              </w:rPr>
              <w:t>5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.000 zł, środki do dyspozycji </w:t>
            </w:r>
            <w:r>
              <w:rPr>
                <w:rFonts w:cs="Times New Roman" w:ascii="Arial" w:hAnsi="Arial"/>
                <w:sz w:val="20"/>
                <w:szCs w:val="20"/>
              </w:rPr>
              <w:t>50</w:t>
            </w:r>
            <w:r>
              <w:rPr>
                <w:rFonts w:cs="Times New Roman" w:ascii="Arial" w:hAnsi="Arial"/>
                <w:sz w:val="20"/>
                <w:szCs w:val="20"/>
              </w:rPr>
              <w:t>.000 zł.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Termin ogłoszenia konkursu: </w:t>
            </w:r>
            <w:r>
              <w:rPr>
                <w:rFonts w:ascii="Arial" w:hAnsi="Arial"/>
                <w:sz w:val="20"/>
                <w:szCs w:val="20"/>
              </w:rPr>
              <w:t>Listopad/</w:t>
            </w:r>
            <w:r>
              <w:rPr>
                <w:rFonts w:ascii="Arial" w:hAnsi="Arial"/>
                <w:sz w:val="20"/>
                <w:szCs w:val="20"/>
              </w:rPr>
              <w:t>Grudzień</w:t>
            </w:r>
            <w:r>
              <w:rPr>
                <w:rFonts w:ascii="Arial" w:hAnsi="Arial"/>
                <w:sz w:val="20"/>
                <w:szCs w:val="20"/>
              </w:rPr>
              <w:t xml:space="preserve"> 201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r.</w:t>
            </w:r>
          </w:p>
        </w:tc>
      </w:tr>
      <w:tr>
        <w:trPr>
          <w:trHeight w:val="1095" w:hRule="atLeast"/>
        </w:trPr>
        <w:tc>
          <w:tcPr>
            <w:tcW w:w="5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Times New Roman" w:ascii="Arial" w:hAnsi="Arial"/>
                <w:sz w:val="20"/>
                <w:szCs w:val="20"/>
              </w:rPr>
              <w:t>Organizacja na terenie Gminy Dąbrowa Górnicza imprez i zawodów sportowych o zasięgu lokalnym, regionalnym, ogólnopolskim i międzynarodowym w zakresie: żeglarstwa, windsurfingu, wędkarstwa sportowego, nart wodnych.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Wielu oferentów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Wnioskowane kwoty nie mogą przekroczyć 10.000 zł, środki do dyspozycji 35.000 zł.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Termin ogłoszenia konkursu: </w:t>
            </w:r>
            <w:r>
              <w:rPr>
                <w:rFonts w:ascii="Arial" w:hAnsi="Arial"/>
                <w:sz w:val="20"/>
                <w:szCs w:val="20"/>
              </w:rPr>
              <w:t>Listopad/</w:t>
            </w:r>
            <w:r>
              <w:rPr>
                <w:rFonts w:ascii="Arial" w:hAnsi="Arial"/>
                <w:sz w:val="20"/>
                <w:szCs w:val="20"/>
              </w:rPr>
              <w:t>Grudzień</w:t>
            </w:r>
            <w:r>
              <w:rPr>
                <w:rFonts w:ascii="Arial" w:hAnsi="Arial"/>
                <w:sz w:val="20"/>
                <w:szCs w:val="20"/>
              </w:rPr>
              <w:t xml:space="preserve"> 201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r.</w:t>
            </w:r>
          </w:p>
        </w:tc>
      </w:tr>
      <w:tr>
        <w:trPr>
          <w:trHeight w:val="855" w:hRule="atLeast"/>
        </w:trPr>
        <w:tc>
          <w:tcPr>
            <w:tcW w:w="5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Times New Roman" w:ascii="Arial" w:hAnsi="Arial"/>
                <w:sz w:val="20"/>
                <w:szCs w:val="20"/>
              </w:rPr>
              <w:t>Organizacja na terenie Gminy Dąbrowa Górnicza w ramach Dębowego Maj Festiwalu 201</w:t>
            </w:r>
            <w:r>
              <w:rPr>
                <w:rFonts w:cs="Times New Roman" w:ascii="Arial" w:hAnsi="Arial"/>
                <w:sz w:val="20"/>
                <w:szCs w:val="20"/>
              </w:rPr>
              <w:t>7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 imprez, zawodów i pokazów sportowo-rekreacyjnych.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Wielu oferentów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/>
            </w:pPr>
            <w:r>
              <w:rPr>
                <w:rFonts w:cs="Times New Roman" w:ascii="Arial" w:hAnsi="Arial"/>
                <w:sz w:val="20"/>
                <w:szCs w:val="20"/>
              </w:rPr>
              <w:t>Wnioskowane kwoty nie mogą przekroczyć 10.000 zł, środki do dyspozycji 3</w:t>
            </w:r>
            <w:r>
              <w:rPr>
                <w:rFonts w:cs="Times New Roman" w:ascii="Arial" w:hAnsi="Arial"/>
                <w:sz w:val="20"/>
                <w:szCs w:val="20"/>
              </w:rPr>
              <w:t>5</w:t>
            </w:r>
            <w:r>
              <w:rPr>
                <w:rFonts w:cs="Times New Roman" w:ascii="Arial" w:hAnsi="Arial"/>
                <w:sz w:val="20"/>
                <w:szCs w:val="20"/>
              </w:rPr>
              <w:t>.000 zł.</w:t>
            </w:r>
          </w:p>
          <w:p>
            <w:pPr>
              <w:pStyle w:val="Normal"/>
              <w:spacing w:lineRule="atLeast" w:line="100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Termin ogłoszenia konkursu: </w:t>
            </w:r>
            <w:r>
              <w:rPr>
                <w:rFonts w:ascii="Arial" w:hAnsi="Arial"/>
                <w:sz w:val="20"/>
                <w:szCs w:val="20"/>
              </w:rPr>
              <w:t>Listopad/</w:t>
            </w:r>
            <w:r>
              <w:rPr>
                <w:rFonts w:ascii="Arial" w:hAnsi="Arial"/>
                <w:sz w:val="20"/>
                <w:szCs w:val="20"/>
              </w:rPr>
              <w:t>Grudzień</w:t>
            </w:r>
            <w:r>
              <w:rPr>
                <w:rFonts w:ascii="Arial" w:hAnsi="Arial"/>
                <w:sz w:val="20"/>
                <w:szCs w:val="20"/>
              </w:rPr>
              <w:t xml:space="preserve"> 201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r.</w:t>
            </w:r>
          </w:p>
        </w:tc>
      </w:tr>
      <w:tr>
        <w:trPr>
          <w:trHeight w:val="960" w:hRule="atLeast"/>
        </w:trPr>
        <w:tc>
          <w:tcPr>
            <w:tcW w:w="5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Organizacja na terenie Gminy Dąbrowa Górnicza imprez i zawodów sportowych o zasięgu lokalnym, regionalnym, ogólnopolskim i międzynarodowym w zakresie  boksu oraz wschodnich  sztuk walki.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Wielu oferentów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Wnioskowane kwoty nie mogą przekroczyć 10.000 zł, środki do dyspozycji </w:t>
            </w:r>
            <w:r>
              <w:rPr>
                <w:rFonts w:cs="Times New Roman" w:ascii="Arial" w:hAnsi="Arial"/>
                <w:sz w:val="20"/>
                <w:szCs w:val="20"/>
              </w:rPr>
              <w:t>2</w:t>
            </w:r>
            <w:r>
              <w:rPr>
                <w:rFonts w:cs="Times New Roman" w:ascii="Arial" w:hAnsi="Arial"/>
                <w:sz w:val="20"/>
                <w:szCs w:val="20"/>
              </w:rPr>
              <w:t>5.000 zł.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Termin ogłoszenia konkursu: </w:t>
            </w:r>
            <w:r>
              <w:rPr>
                <w:rFonts w:ascii="Arial" w:hAnsi="Arial"/>
                <w:sz w:val="20"/>
                <w:szCs w:val="20"/>
              </w:rPr>
              <w:t>Listopad/</w:t>
            </w:r>
            <w:r>
              <w:rPr>
                <w:rFonts w:ascii="Arial" w:hAnsi="Arial"/>
                <w:sz w:val="20"/>
                <w:szCs w:val="20"/>
              </w:rPr>
              <w:t>Grudzień</w:t>
            </w:r>
            <w:r>
              <w:rPr>
                <w:rFonts w:ascii="Arial" w:hAnsi="Arial"/>
                <w:sz w:val="20"/>
                <w:szCs w:val="20"/>
              </w:rPr>
              <w:t xml:space="preserve"> 201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r.</w:t>
            </w:r>
          </w:p>
        </w:tc>
      </w:tr>
      <w:tr>
        <w:trPr>
          <w:trHeight w:val="810" w:hRule="atLeast"/>
        </w:trPr>
        <w:tc>
          <w:tcPr>
            <w:tcW w:w="5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Organizacja dla dzieci i młodzieży imprez sportowo-rekreacyjnych i turystycznych w ramach  dąbrowskiej akcji „Lato” i „Zima” w mieście.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Wielu oferentów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 </w:t>
            </w:r>
            <w:r>
              <w:rPr>
                <w:rFonts w:cs="Times New Roman" w:ascii="Arial" w:hAnsi="Arial"/>
                <w:sz w:val="20"/>
                <w:szCs w:val="20"/>
              </w:rPr>
              <w:t xml:space="preserve">Wnioskowane kwoty nie mogą przekroczyć 10.000 zł, środki do dyspozycji </w:t>
            </w:r>
            <w:r>
              <w:rPr>
                <w:rFonts w:cs="Times New Roman" w:ascii="Arial" w:hAnsi="Arial"/>
                <w:sz w:val="20"/>
                <w:szCs w:val="20"/>
              </w:rPr>
              <w:t>6</w:t>
            </w:r>
            <w:r>
              <w:rPr>
                <w:rFonts w:cs="Times New Roman" w:ascii="Arial" w:hAnsi="Arial"/>
                <w:sz w:val="20"/>
                <w:szCs w:val="20"/>
              </w:rPr>
              <w:t>0.000 zł.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Termin ogłoszenia konkursu: </w:t>
            </w:r>
            <w:r>
              <w:rPr>
                <w:rFonts w:ascii="Arial" w:hAnsi="Arial"/>
                <w:sz w:val="20"/>
                <w:szCs w:val="20"/>
              </w:rPr>
              <w:t>Listopad/</w:t>
            </w:r>
            <w:r>
              <w:rPr>
                <w:rFonts w:ascii="Arial" w:hAnsi="Arial"/>
                <w:sz w:val="20"/>
                <w:szCs w:val="20"/>
              </w:rPr>
              <w:t>Grudzień</w:t>
            </w:r>
            <w:r>
              <w:rPr>
                <w:rFonts w:ascii="Arial" w:hAnsi="Arial"/>
                <w:sz w:val="20"/>
                <w:szCs w:val="20"/>
              </w:rPr>
              <w:t xml:space="preserve"> 201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r.</w:t>
            </w:r>
          </w:p>
        </w:tc>
      </w:tr>
      <w:tr>
        <w:trPr>
          <w:trHeight w:val="915" w:hRule="atLeast"/>
        </w:trPr>
        <w:tc>
          <w:tcPr>
            <w:tcW w:w="5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Organizacja dla mieszkańców miasta, na terenie Gminy Dąbrowa Górnicza, jak również poza jej granicami imprez sportowo-rekreacyjnych i turystycznych.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Wielu oferentów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Wnioskowane kwoty nie mogą przekroczyć 10.000 zł, środki do dyspozycji </w:t>
            </w:r>
            <w:r>
              <w:rPr>
                <w:rFonts w:cs="Times New Roman" w:ascii="Arial" w:hAnsi="Arial"/>
                <w:sz w:val="20"/>
                <w:szCs w:val="20"/>
              </w:rPr>
              <w:t>4</w:t>
            </w:r>
            <w:r>
              <w:rPr>
                <w:rFonts w:cs="Times New Roman" w:ascii="Arial" w:hAnsi="Arial"/>
                <w:sz w:val="20"/>
                <w:szCs w:val="20"/>
              </w:rPr>
              <w:t>0.000 zł.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Termin ogłoszenia konkursu: </w:t>
            </w:r>
            <w:r>
              <w:rPr>
                <w:rFonts w:ascii="Arial" w:hAnsi="Arial"/>
                <w:sz w:val="20"/>
                <w:szCs w:val="20"/>
              </w:rPr>
              <w:t>Listopad/</w:t>
            </w:r>
            <w:r>
              <w:rPr>
                <w:rFonts w:ascii="Arial" w:hAnsi="Arial"/>
                <w:sz w:val="20"/>
                <w:szCs w:val="20"/>
              </w:rPr>
              <w:t>Grudzień</w:t>
            </w:r>
            <w:r>
              <w:rPr>
                <w:rFonts w:ascii="Arial" w:hAnsi="Arial"/>
                <w:sz w:val="20"/>
                <w:szCs w:val="20"/>
              </w:rPr>
              <w:t xml:space="preserve"> 201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r.</w:t>
            </w:r>
          </w:p>
        </w:tc>
      </w:tr>
      <w:tr>
        <w:trPr>
          <w:trHeight w:val="1370" w:hRule="atLeast"/>
        </w:trPr>
        <w:tc>
          <w:tcPr>
            <w:tcW w:w="5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Organizacja dla młodzieży oraz  mieszkańców miasta na terenie Gminy Dąbrowa Górnicza przedsięwzięć i programów usportowienia w zakresie różnych dyscyplin sportu  bez możliwości udziału w zawodach, imprezach, rozgrywkach itp. prowadzonych przez polskie związki sportowe.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Wielu oferentów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cs="Times New Roman" w:ascii="Arial" w:hAnsi="Arial"/>
                <w:sz w:val="20"/>
                <w:szCs w:val="20"/>
              </w:rPr>
              <w:t xml:space="preserve">Wnioskowane kwoty nie mogą przekroczyć 10.000 zł, środki do dyspozycji </w:t>
            </w:r>
            <w:r>
              <w:rPr>
                <w:rFonts w:cs="Times New Roman" w:ascii="Arial" w:hAnsi="Arial"/>
                <w:sz w:val="20"/>
                <w:szCs w:val="20"/>
              </w:rPr>
              <w:t>6</w:t>
            </w:r>
            <w:r>
              <w:rPr>
                <w:rFonts w:cs="Times New Roman" w:ascii="Arial" w:hAnsi="Arial"/>
                <w:sz w:val="20"/>
                <w:szCs w:val="20"/>
              </w:rPr>
              <w:t>0.000 zł.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Termin ogłoszenia konkursu: </w:t>
            </w:r>
            <w:r>
              <w:rPr>
                <w:rFonts w:ascii="Arial" w:hAnsi="Arial"/>
                <w:sz w:val="20"/>
                <w:szCs w:val="20"/>
              </w:rPr>
              <w:t>Listopad/</w:t>
            </w:r>
            <w:r>
              <w:rPr>
                <w:rFonts w:ascii="Arial" w:hAnsi="Arial"/>
                <w:sz w:val="20"/>
                <w:szCs w:val="20"/>
              </w:rPr>
              <w:t>Grudzień</w:t>
            </w:r>
            <w:r>
              <w:rPr>
                <w:rFonts w:ascii="Arial" w:hAnsi="Arial"/>
                <w:sz w:val="20"/>
                <w:szCs w:val="20"/>
              </w:rPr>
              <w:t xml:space="preserve"> 201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r.</w:t>
            </w:r>
          </w:p>
        </w:tc>
      </w:tr>
      <w:tr>
        <w:trPr>
          <w:trHeight w:val="1035" w:hRule="atLeast"/>
        </w:trPr>
        <w:tc>
          <w:tcPr>
            <w:tcW w:w="5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Organizacja w dąbrowskich placówkach oświatowych pozalekcyjnych zajęć sportowo-rekreacyjnych dla dzieci i  młodzieży uczestniczącej w międzyszkolnej rywalizacji sportowej.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Środki do dyspozycji 120.000 zł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Termin ogłoszenia konkursu: </w:t>
            </w:r>
            <w:r>
              <w:rPr>
                <w:rFonts w:ascii="Arial" w:hAnsi="Arial"/>
                <w:sz w:val="20"/>
                <w:szCs w:val="20"/>
              </w:rPr>
              <w:t>Listopad/</w:t>
            </w:r>
            <w:r>
              <w:rPr>
                <w:rFonts w:ascii="Arial" w:hAnsi="Arial"/>
                <w:sz w:val="20"/>
                <w:szCs w:val="20"/>
              </w:rPr>
              <w:t>Grudzień</w:t>
            </w:r>
            <w:r>
              <w:rPr>
                <w:rFonts w:ascii="Arial" w:hAnsi="Arial"/>
                <w:sz w:val="20"/>
                <w:szCs w:val="20"/>
              </w:rPr>
              <w:t xml:space="preserve"> 201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r.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Podczas spotkania strona pozarządowa przedstawiła wnioski ze spotkania branżowego Dąbrowskiego Forum Organizacji Pozarządowych, postulowano o: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ascii="Arial" w:hAnsi="Arial"/>
          <w:sz w:val="20"/>
          <w:szCs w:val="20"/>
          <w:lang w:val="pl-PL"/>
        </w:rPr>
        <w:t xml:space="preserve">1. </w:t>
      </w:r>
      <w:r>
        <w:rPr>
          <w:rFonts w:ascii="Arial" w:hAnsi="Arial"/>
          <w:sz w:val="20"/>
          <w:szCs w:val="20"/>
          <w:lang w:val="pl-PL"/>
        </w:rPr>
        <w:t xml:space="preserve">Zwiększenie środków związanych z realizacją zadania pn. </w:t>
      </w:r>
      <w:r>
        <w:rPr>
          <w:rFonts w:ascii="Arial" w:hAnsi="Arial"/>
          <w:sz w:val="20"/>
          <w:szCs w:val="20"/>
        </w:rPr>
        <w:t>Organizacja dla dzieci i młodzieży imprez sportowo-rekreacyjnych i turystycznych w ramach dąbrowskiej akcji „Lato” i „Zima” w mieście</w:t>
      </w:r>
      <w:r>
        <w:rPr>
          <w:rFonts w:ascii="Arial" w:hAnsi="Arial"/>
          <w:sz w:val="20"/>
          <w:szCs w:val="20"/>
          <w:lang w:val="pl-PL"/>
        </w:rPr>
        <w:t xml:space="preserve">  (Odpowiedź Wydziału: zwiększenie kwoty uzależnione będzie od możliwości budżetowych Wydziału, w przypadku możliwości zwiększenia kwoty zostanie ona podana momencie informacji o budżecie WPS na rok 201</w:t>
      </w:r>
      <w:r>
        <w:rPr>
          <w:rFonts w:ascii="Arial" w:hAnsi="Arial"/>
          <w:sz w:val="20"/>
          <w:szCs w:val="20"/>
          <w:lang w:val="pl-PL"/>
        </w:rPr>
        <w:t>7</w:t>
      </w:r>
      <w:r>
        <w:rPr>
          <w:rFonts w:ascii="Arial" w:hAnsi="Arial"/>
          <w:sz w:val="20"/>
          <w:szCs w:val="20"/>
          <w:lang w:val="pl-PL"/>
        </w:rPr>
        <w:t>).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sz w:val="20"/>
          <w:szCs w:val="20"/>
          <w:lang w:val="pl-PL"/>
        </w:rPr>
        <w:t xml:space="preserve">2. </w:t>
      </w:r>
      <w:r>
        <w:rPr>
          <w:rFonts w:cs="Arial" w:ascii="Arial" w:hAnsi="Arial"/>
          <w:sz w:val="20"/>
          <w:szCs w:val="20"/>
          <w:lang w:val="pl-PL"/>
        </w:rPr>
        <w:t xml:space="preserve">Zwiększenie środków związanych z realizacją zadania pn. </w:t>
      </w:r>
      <w:r>
        <w:rPr>
          <w:rFonts w:ascii="Arial" w:hAnsi="Arial"/>
          <w:sz w:val="20"/>
          <w:szCs w:val="20"/>
        </w:rPr>
        <w:t>Organizacja dla mieszkańców miasta, na terenie Gminy Dąbrowa Górnicza, jak również poza jej granicami imprez sportowo-rekreacyjnych i turystycznych</w:t>
      </w:r>
      <w:r>
        <w:rPr>
          <w:rFonts w:ascii="Arial" w:hAnsi="Arial"/>
          <w:sz w:val="20"/>
          <w:szCs w:val="20"/>
          <w:lang w:val="pl-PL"/>
        </w:rPr>
        <w:t xml:space="preserve"> (Odpowiedź Wydziału: zwiększenie kwoty uzależnione będzie od możliwości budżetowych Wydziału, w przypadku możliwości zwiększenia kwoty zostanie ona podana  w momencie informacji o budżecie WPS na rok 201</w:t>
      </w:r>
      <w:r>
        <w:rPr>
          <w:rFonts w:ascii="Arial" w:hAnsi="Arial"/>
          <w:sz w:val="20"/>
          <w:szCs w:val="20"/>
          <w:lang w:val="pl-PL"/>
        </w:rPr>
        <w:t>7</w:t>
      </w:r>
      <w:r>
        <w:rPr>
          <w:rFonts w:ascii="Arial" w:hAnsi="Arial"/>
          <w:sz w:val="20"/>
          <w:szCs w:val="20"/>
          <w:lang w:val="pl-PL"/>
        </w:rPr>
        <w:t>).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cs="Arial" w:ascii="Arial" w:hAnsi="Arial"/>
          <w:sz w:val="20"/>
          <w:szCs w:val="20"/>
          <w:lang w:val="pl-PL"/>
        </w:rPr>
        <w:t xml:space="preserve">3. </w:t>
      </w:r>
      <w:r>
        <w:rPr>
          <w:rFonts w:cs="Arial" w:ascii="Arial" w:hAnsi="Arial"/>
          <w:sz w:val="20"/>
          <w:szCs w:val="20"/>
          <w:lang w:val="pl-PL"/>
        </w:rPr>
        <w:t xml:space="preserve">Zwiększenie środków związanych z realizacją zadania pn. </w:t>
      </w:r>
      <w:r>
        <w:rPr>
          <w:rFonts w:cs="Times New Roman" w:ascii="Arial" w:hAnsi="Arial"/>
          <w:sz w:val="20"/>
          <w:szCs w:val="20"/>
          <w:lang w:val="pl-PL"/>
        </w:rPr>
        <w:t>Organizacja na terenie Gminy Dąbrowa Górnicza imprez i zawodów sportowych o zasięgu lokalnym, regionalnym, ogólnopolskim i międzynarodowym w zakresie: żeglarstwa, windsurfingu, wędkarstwa sportowego, nart wodnych (Odpowiedź Wydziału: zwiększenie kwoty uzależnione będzie od możliwości budżetowych Wydziału, w przypadku możliwości zwiększenia kwoty zostanie ona podana  w momencie informacji o budżecie WPS na rok 201</w:t>
      </w:r>
      <w:r>
        <w:rPr>
          <w:rFonts w:cs="Times New Roman" w:ascii="Arial" w:hAnsi="Arial"/>
          <w:sz w:val="20"/>
          <w:szCs w:val="20"/>
          <w:lang w:val="pl-PL"/>
        </w:rPr>
        <w:t>7</w:t>
      </w:r>
      <w:r>
        <w:rPr>
          <w:rFonts w:cs="Times New Roman" w:ascii="Arial" w:hAnsi="Arial"/>
          <w:sz w:val="20"/>
          <w:szCs w:val="20"/>
          <w:lang w:val="pl-PL"/>
        </w:rPr>
        <w:t>).</w:t>
      </w:r>
    </w:p>
    <w:p>
      <w:pPr>
        <w:pStyle w:val="ListParagraph"/>
        <w:numPr>
          <w:ilvl w:val="0"/>
          <w:numId w:val="0"/>
        </w:numPr>
        <w:snapToGrid w:val="false"/>
        <w:spacing w:lineRule="atLeast" w:line="100"/>
        <w:ind w:left="144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Uczestników spotkania poinformowano o spotkaniach branżowych z udziałem przedstawicieli wydziałów merytorycznych Urzędu Miejskiego w Dąbrowie Górniczej w innych obszarach zaplanowanych na wrzesień 201</w:t>
      </w:r>
      <w:r>
        <w:rPr>
          <w:rFonts w:cs="Arial" w:ascii="Arial" w:hAnsi="Arial"/>
          <w:sz w:val="20"/>
          <w:szCs w:val="20"/>
        </w:rPr>
        <w:t>6</w:t>
      </w:r>
      <w:r>
        <w:rPr>
          <w:rFonts w:cs="Arial" w:ascii="Arial" w:hAnsi="Arial"/>
          <w:sz w:val="20"/>
          <w:szCs w:val="20"/>
        </w:rPr>
        <w:t xml:space="preserve"> r. oraz możliwościach aplikowania o środki na realizację zadań z innych środków publicznych i prywatnych.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Notatkę sporządziła:</w:t>
        <w:tab/>
        <w:tab/>
        <w:tab/>
        <w:tab/>
        <w:t>Notatkę zatwierdził: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Magdalena Mike</w:t>
        <w:tab/>
        <w:tab/>
        <w:tab/>
        <w:tab/>
      </w:r>
      <w:r>
        <w:rPr>
          <w:rFonts w:cs="Arial" w:ascii="Arial" w:hAnsi="Arial"/>
          <w:sz w:val="20"/>
          <w:szCs w:val="20"/>
        </w:rPr>
        <w:t xml:space="preserve">Zbigniew Kałuża 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  <w:szCs w:val="20"/>
        </w:rPr>
        <w:t>Z-ca Naczelnika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</w:t>
      </w:r>
      <w:r>
        <w:rPr>
          <w:rFonts w:cs="Arial" w:ascii="Arial" w:hAnsi="Arial"/>
          <w:sz w:val="20"/>
          <w:szCs w:val="20"/>
        </w:rPr>
        <w:t>OP</w:t>
        <w:tab/>
        <w:tab/>
        <w:tab/>
        <w:tab/>
        <w:t xml:space="preserve">Naczelnik Wydziału Promocji, Kultury i Sportu 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39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0518ed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f3b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6f3bd5"/>
    <w:rPr>
      <w:vertAlign w:val="superscript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"/>
    </w:rPr>
  </w:style>
  <w:style w:type="character" w:styleId="ListLabel38">
    <w:name w:val="ListLabel 38"/>
    <w:qFormat/>
    <w:rPr>
      <w:rFonts w:eastAsia="Calibri" w:cs="Aria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974e10"/>
    <w:pPr>
      <w:widowControl w:val="false"/>
      <w:numPr>
        <w:ilvl w:val="0"/>
        <w:numId w:val="1"/>
      </w:numPr>
      <w:spacing w:lineRule="auto" w:line="240" w:before="0" w:after="0"/>
      <w:ind w:left="720" w:hanging="0"/>
    </w:pPr>
    <w:rPr>
      <w:rFonts w:ascii="Times New Roman" w:hAnsi="Times New Roman" w:eastAsia="Lucida Sans Unicode" w:cs="Times New Roman"/>
      <w:sz w:val="24"/>
      <w:szCs w:val="24"/>
      <w:lang w:val="ru-RU" w:eastAsia="hi-IN" w:bidi="hi-IN"/>
    </w:rPr>
  </w:style>
  <w:style w:type="paragraph" w:styleId="Default" w:customStyle="1">
    <w:name w:val="Default"/>
    <w:qFormat/>
    <w:rsid w:val="00974e10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eastAsia="ar-SA" w:val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6f3bd5"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LibreOffice/5.2.0.4$Windows_x86 LibreOffice_project/066b007f5ebcc236395c7d282ba488bca6720265</Application>
  <Pages>3</Pages>
  <Words>865</Words>
  <Characters>6141</Characters>
  <CharactersWithSpaces>7003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2015-09-18T12:43:00Z</dcterms:created>
  <dc:creator>Magda</dc:creator>
  <dc:description/>
  <dc:language>pl-PL</dc:language>
  <cp:lastModifiedBy/>
  <cp:lastPrinted>2015-09-18T12:41:00Z</cp:lastPrinted>
  <dcterms:modified xsi:type="dcterms:W3CDTF">2016-10-04T12:16:21Z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