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65" w:rsidRDefault="003247CB" w:rsidP="00A61CF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Zarządzenie </w:t>
      </w:r>
      <w:r w:rsidR="00CB460A">
        <w:rPr>
          <w:rFonts w:ascii="Arial" w:hAnsi="Arial" w:cs="Arial"/>
          <w:b/>
          <w:sz w:val="20"/>
        </w:rPr>
        <w:t>1393.2016</w:t>
      </w:r>
      <w:r w:rsidR="00A61CF0">
        <w:rPr>
          <w:rFonts w:ascii="Arial" w:hAnsi="Arial" w:cs="Arial"/>
          <w:b/>
          <w:sz w:val="20"/>
        </w:rPr>
        <w:br/>
      </w:r>
      <w:r w:rsidR="00C86165">
        <w:rPr>
          <w:rFonts w:ascii="Arial" w:hAnsi="Arial" w:cs="Arial"/>
          <w:b/>
          <w:sz w:val="20"/>
        </w:rPr>
        <w:t>Prezydenta Miasta Dąbrowa Górnicza</w:t>
      </w:r>
      <w:r w:rsidR="00A61CF0">
        <w:rPr>
          <w:rFonts w:ascii="Arial" w:hAnsi="Arial" w:cs="Arial"/>
          <w:b/>
          <w:sz w:val="20"/>
        </w:rPr>
        <w:br/>
      </w:r>
      <w:r w:rsidR="00C86165">
        <w:rPr>
          <w:rFonts w:ascii="Arial" w:hAnsi="Arial" w:cs="Arial"/>
          <w:b/>
          <w:sz w:val="20"/>
        </w:rPr>
        <w:t xml:space="preserve">z dnia </w:t>
      </w:r>
      <w:r w:rsidR="00CB460A">
        <w:rPr>
          <w:rFonts w:ascii="Arial" w:hAnsi="Arial" w:cs="Arial"/>
          <w:b/>
          <w:sz w:val="20"/>
        </w:rPr>
        <w:t>22.11.</w:t>
      </w:r>
      <w:r>
        <w:rPr>
          <w:rFonts w:ascii="Arial" w:hAnsi="Arial" w:cs="Arial"/>
          <w:b/>
          <w:sz w:val="20"/>
        </w:rPr>
        <w:t xml:space="preserve">2016 </w:t>
      </w:r>
      <w:r w:rsidR="003B2294">
        <w:rPr>
          <w:rFonts w:ascii="Arial" w:hAnsi="Arial" w:cs="Arial"/>
          <w:b/>
          <w:sz w:val="20"/>
        </w:rPr>
        <w:t>r.</w:t>
      </w:r>
    </w:p>
    <w:p w:rsidR="00C86165" w:rsidRPr="00F437EE" w:rsidRDefault="00C86165" w:rsidP="00C86165">
      <w:pPr>
        <w:rPr>
          <w:rFonts w:ascii="Arial" w:hAnsi="Arial" w:cs="Arial"/>
          <w:b/>
          <w:sz w:val="20"/>
        </w:rPr>
      </w:pPr>
    </w:p>
    <w:p w:rsidR="00C86165" w:rsidRPr="0007201C" w:rsidRDefault="00C86165" w:rsidP="00C86165">
      <w:pPr>
        <w:jc w:val="both"/>
        <w:rPr>
          <w:rFonts w:ascii="Arial" w:hAnsi="Arial" w:cs="Arial"/>
          <w:b/>
          <w:sz w:val="20"/>
        </w:rPr>
      </w:pPr>
      <w:r w:rsidRPr="00F437EE">
        <w:rPr>
          <w:rFonts w:ascii="Arial" w:hAnsi="Arial" w:cs="Arial"/>
          <w:b/>
          <w:sz w:val="20"/>
        </w:rPr>
        <w:t xml:space="preserve">w sprawie: </w:t>
      </w:r>
      <w:r w:rsidR="00E93BBE" w:rsidRPr="006469D6">
        <w:rPr>
          <w:rFonts w:ascii="Arial" w:hAnsi="Arial" w:cs="Arial"/>
          <w:b/>
          <w:sz w:val="20"/>
        </w:rPr>
        <w:t>przeprowadzenia konsulta</w:t>
      </w:r>
      <w:r w:rsidR="007A6224">
        <w:rPr>
          <w:rFonts w:ascii="Arial" w:hAnsi="Arial" w:cs="Arial"/>
          <w:b/>
          <w:sz w:val="20"/>
        </w:rPr>
        <w:t>cji społecznych</w:t>
      </w:r>
      <w:r w:rsidR="008B5CE0">
        <w:rPr>
          <w:rFonts w:ascii="Arial" w:hAnsi="Arial" w:cs="Arial"/>
          <w:b/>
          <w:sz w:val="20"/>
        </w:rPr>
        <w:t xml:space="preserve"> </w:t>
      </w:r>
      <w:r w:rsidR="00702F33">
        <w:rPr>
          <w:rFonts w:ascii="Arial" w:hAnsi="Arial" w:cs="Arial"/>
          <w:b/>
          <w:sz w:val="20"/>
        </w:rPr>
        <w:t>projektu</w:t>
      </w:r>
      <w:r w:rsidR="0007201C" w:rsidRPr="00E8715F">
        <w:rPr>
          <w:sz w:val="20"/>
        </w:rPr>
        <w:t xml:space="preserve"> </w:t>
      </w:r>
      <w:r w:rsidR="00702F33">
        <w:rPr>
          <w:rFonts w:ascii="Arial" w:hAnsi="Arial" w:cs="Arial"/>
          <w:b/>
          <w:sz w:val="20"/>
        </w:rPr>
        <w:t>Programu Działań na Rzecz Osób Niepełnosprawnych w Dąbrowie Górniczej na lata 2017 - 2021</w:t>
      </w:r>
    </w:p>
    <w:p w:rsidR="0007201C" w:rsidRPr="00ED00BF" w:rsidRDefault="0007201C" w:rsidP="00C86165">
      <w:pPr>
        <w:jc w:val="both"/>
        <w:rPr>
          <w:rFonts w:ascii="Arial" w:hAnsi="Arial" w:cs="Arial"/>
          <w:color w:val="FF0000"/>
          <w:sz w:val="20"/>
        </w:rPr>
      </w:pPr>
    </w:p>
    <w:p w:rsidR="00C86165" w:rsidRDefault="00393BEC" w:rsidP="000C1EC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93BEC">
        <w:rPr>
          <w:rFonts w:ascii="Arial" w:hAnsi="Arial" w:cs="Arial"/>
          <w:sz w:val="20"/>
        </w:rPr>
        <w:t>Na podstawie art. 30 ust. 2 pkt. 2 ustawy z dnia 8 marca 1990 r. o samorządzie gminny</w:t>
      </w:r>
      <w:r w:rsidR="002D22BF">
        <w:rPr>
          <w:rFonts w:ascii="Arial" w:hAnsi="Arial" w:cs="Arial"/>
          <w:sz w:val="20"/>
        </w:rPr>
        <w:t>m (tekst jednolity Dz. U. z 2016</w:t>
      </w:r>
      <w:r w:rsidR="007A6224">
        <w:rPr>
          <w:rFonts w:ascii="Arial" w:hAnsi="Arial" w:cs="Arial"/>
          <w:sz w:val="20"/>
        </w:rPr>
        <w:t xml:space="preserve"> </w:t>
      </w:r>
      <w:r w:rsidR="002D22BF">
        <w:rPr>
          <w:rFonts w:ascii="Arial" w:hAnsi="Arial" w:cs="Arial"/>
          <w:sz w:val="20"/>
        </w:rPr>
        <w:t>r., poz. 446</w:t>
      </w:r>
      <w:r w:rsidR="00702F33">
        <w:rPr>
          <w:rFonts w:ascii="Arial" w:hAnsi="Arial" w:cs="Arial"/>
          <w:sz w:val="20"/>
        </w:rPr>
        <w:t>, z późń. zm.</w:t>
      </w:r>
      <w:r w:rsidRPr="00393BEC">
        <w:rPr>
          <w:rFonts w:ascii="Arial" w:hAnsi="Arial" w:cs="Arial"/>
          <w:sz w:val="20"/>
        </w:rPr>
        <w:t xml:space="preserve">), </w:t>
      </w:r>
      <w:r w:rsidR="0034540F">
        <w:rPr>
          <w:rFonts w:ascii="Arial" w:hAnsi="Arial" w:cs="Arial"/>
          <w:sz w:val="20"/>
        </w:rPr>
        <w:t>§ 5 ust. 1 pkt</w:t>
      </w:r>
      <w:r w:rsidR="00FB357E">
        <w:rPr>
          <w:rFonts w:ascii="Arial" w:hAnsi="Arial" w:cs="Arial"/>
          <w:sz w:val="20"/>
        </w:rPr>
        <w:t xml:space="preserve"> 1</w:t>
      </w:r>
      <w:r w:rsidR="009F4CAC">
        <w:rPr>
          <w:rFonts w:ascii="Arial" w:hAnsi="Arial" w:cs="Arial"/>
          <w:sz w:val="20"/>
        </w:rPr>
        <w:t xml:space="preserve"> </w:t>
      </w:r>
      <w:r w:rsidRPr="00393BEC">
        <w:rPr>
          <w:rFonts w:ascii="Arial" w:hAnsi="Arial" w:cs="Arial"/>
          <w:sz w:val="20"/>
        </w:rPr>
        <w:t>Uchwały Nr XXXIX/814/14 Rady Miejskiej w Dąbrowie Górniczej z dnia 3 września 2014 r. w sprawie zasad i trybu przeprowadzania konsultacji z mieszkańcami miasta Dąbrowa Górnicza</w:t>
      </w:r>
      <w:r w:rsidR="00F40B67">
        <w:rPr>
          <w:rFonts w:ascii="Arial" w:hAnsi="Arial" w:cs="Arial"/>
          <w:sz w:val="20"/>
        </w:rPr>
        <w:t xml:space="preserve"> (Dz. </w:t>
      </w:r>
      <w:proofErr w:type="spellStart"/>
      <w:r w:rsidR="00F40B67">
        <w:rPr>
          <w:rFonts w:ascii="Arial" w:hAnsi="Arial" w:cs="Arial"/>
          <w:sz w:val="20"/>
        </w:rPr>
        <w:t>Urzęd</w:t>
      </w:r>
      <w:proofErr w:type="spellEnd"/>
      <w:r w:rsidR="00F40B67">
        <w:rPr>
          <w:rFonts w:ascii="Arial" w:hAnsi="Arial" w:cs="Arial"/>
          <w:sz w:val="20"/>
        </w:rPr>
        <w:t xml:space="preserve">. Woj. Śl. z 2014 r. </w:t>
      </w:r>
      <w:proofErr w:type="spellStart"/>
      <w:r w:rsidR="00F40B67">
        <w:rPr>
          <w:rFonts w:ascii="Arial" w:hAnsi="Arial" w:cs="Arial"/>
          <w:sz w:val="20"/>
        </w:rPr>
        <w:t>poz</w:t>
      </w:r>
      <w:proofErr w:type="spellEnd"/>
      <w:r w:rsidR="00F40B67">
        <w:rPr>
          <w:rFonts w:ascii="Arial" w:hAnsi="Arial" w:cs="Arial"/>
          <w:sz w:val="20"/>
        </w:rPr>
        <w:t xml:space="preserve"> 4632)</w:t>
      </w:r>
      <w:r w:rsidRPr="00393BEC">
        <w:rPr>
          <w:rFonts w:ascii="Arial" w:hAnsi="Arial" w:cs="Arial"/>
          <w:sz w:val="20"/>
        </w:rPr>
        <w:t xml:space="preserve"> zarządzam, co następuje:</w:t>
      </w:r>
    </w:p>
    <w:p w:rsidR="00CD1269" w:rsidRDefault="00CD1269" w:rsidP="000C1EC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D1269" w:rsidRPr="000C1EC2" w:rsidRDefault="00CD1269" w:rsidP="000C1EC2">
      <w:p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iCs w:val="0"/>
          <w:sz w:val="20"/>
        </w:rPr>
      </w:pPr>
    </w:p>
    <w:p w:rsidR="00C86165" w:rsidRDefault="00C86165" w:rsidP="004E6BD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</w:t>
      </w:r>
      <w:r w:rsidR="00ED00BF">
        <w:rPr>
          <w:rFonts w:ascii="Arial" w:hAnsi="Arial" w:cs="Arial"/>
          <w:b/>
          <w:sz w:val="20"/>
        </w:rPr>
        <w:br/>
        <w:t>[Przedmiot konsultacji]</w:t>
      </w:r>
    </w:p>
    <w:p w:rsidR="00F208E4" w:rsidRPr="004E6BDD" w:rsidRDefault="00F208E4" w:rsidP="004E6BDD">
      <w:pPr>
        <w:jc w:val="center"/>
        <w:rPr>
          <w:rFonts w:ascii="Arial" w:hAnsi="Arial" w:cs="Arial"/>
          <w:b/>
        </w:rPr>
      </w:pPr>
    </w:p>
    <w:p w:rsidR="0034540F" w:rsidRDefault="00ED00BF" w:rsidP="00ED00BF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34540F">
        <w:rPr>
          <w:rFonts w:ascii="Arial" w:hAnsi="Arial" w:cs="Arial"/>
          <w:sz w:val="20"/>
        </w:rPr>
        <w:t>Przeprowadzić konsultacje społeczne</w:t>
      </w:r>
      <w:r w:rsidR="0034540F">
        <w:rPr>
          <w:rFonts w:ascii="Arial" w:hAnsi="Arial" w:cs="Arial"/>
          <w:sz w:val="20"/>
        </w:rPr>
        <w:t xml:space="preserve"> </w:t>
      </w:r>
      <w:r w:rsidR="00702F33" w:rsidRPr="00702F33">
        <w:rPr>
          <w:rFonts w:ascii="Arial" w:hAnsi="Arial" w:cs="Arial"/>
          <w:sz w:val="20"/>
        </w:rPr>
        <w:t>projektu</w:t>
      </w:r>
      <w:r w:rsidR="00702F33" w:rsidRPr="00702F33">
        <w:rPr>
          <w:sz w:val="20"/>
        </w:rPr>
        <w:t xml:space="preserve"> </w:t>
      </w:r>
      <w:r w:rsidR="00702F33" w:rsidRPr="00702F33">
        <w:rPr>
          <w:rFonts w:ascii="Arial" w:hAnsi="Arial" w:cs="Arial"/>
          <w:sz w:val="20"/>
        </w:rPr>
        <w:t>Programu Działań na Rzecz Osób Niepełnosprawnych w Dąbrowie Górniczej na lata 2017 – 2021.</w:t>
      </w:r>
    </w:p>
    <w:p w:rsidR="00ED00BF" w:rsidRPr="0034540F" w:rsidRDefault="00ED00BF" w:rsidP="00ED00BF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34540F">
        <w:rPr>
          <w:rFonts w:ascii="Arial" w:hAnsi="Arial" w:cs="Arial"/>
          <w:sz w:val="20"/>
        </w:rPr>
        <w:t xml:space="preserve">Przeprowadzenie konsultacji w sprawie, o której mowa </w:t>
      </w:r>
      <w:r w:rsidR="00F40B67" w:rsidRPr="0034540F">
        <w:rPr>
          <w:rFonts w:ascii="Arial" w:hAnsi="Arial" w:cs="Arial"/>
          <w:sz w:val="20"/>
        </w:rPr>
        <w:t xml:space="preserve">w </w:t>
      </w:r>
      <w:r w:rsidR="00A35DE9" w:rsidRPr="0034540F">
        <w:rPr>
          <w:rFonts w:ascii="Arial" w:hAnsi="Arial" w:cs="Arial"/>
          <w:sz w:val="20"/>
        </w:rPr>
        <w:t>ust. 1</w:t>
      </w:r>
      <w:r w:rsidRPr="0034540F">
        <w:rPr>
          <w:rFonts w:ascii="Arial" w:hAnsi="Arial" w:cs="Arial"/>
          <w:sz w:val="20"/>
        </w:rPr>
        <w:t xml:space="preserve"> ma na celu uzyskanie opinii mieszkańców miasta, jednocześnie zwiększając ich aktywność we wspólnocie samorządowej</w:t>
      </w:r>
      <w:r w:rsidR="00EC5871" w:rsidRPr="0034540F">
        <w:rPr>
          <w:rFonts w:ascii="Arial" w:hAnsi="Arial" w:cs="Arial"/>
          <w:sz w:val="20"/>
        </w:rPr>
        <w:t>.</w:t>
      </w:r>
    </w:p>
    <w:p w:rsidR="004E6BDD" w:rsidRDefault="004E6BDD" w:rsidP="00A61986">
      <w:pPr>
        <w:rPr>
          <w:rFonts w:ascii="Arial" w:hAnsi="Arial" w:cs="Arial"/>
          <w:bCs/>
          <w:iCs/>
          <w:sz w:val="20"/>
        </w:rPr>
      </w:pPr>
    </w:p>
    <w:p w:rsidR="00CD1269" w:rsidRDefault="00CD1269" w:rsidP="00A61986">
      <w:pPr>
        <w:rPr>
          <w:rFonts w:ascii="Arial" w:hAnsi="Arial" w:cs="Arial"/>
          <w:bCs/>
          <w:iCs/>
          <w:sz w:val="20"/>
        </w:rPr>
      </w:pPr>
    </w:p>
    <w:p w:rsidR="004E6BDD" w:rsidRDefault="004E6BDD" w:rsidP="00FC3AF9">
      <w:pPr>
        <w:jc w:val="center"/>
        <w:rPr>
          <w:rFonts w:ascii="Arial" w:hAnsi="Arial" w:cs="Arial"/>
          <w:b/>
          <w:bCs/>
          <w:iCs/>
          <w:sz w:val="20"/>
        </w:rPr>
      </w:pPr>
      <w:r w:rsidRPr="004E6BDD">
        <w:rPr>
          <w:rFonts w:ascii="Arial" w:hAnsi="Arial" w:cs="Arial"/>
          <w:b/>
          <w:bCs/>
          <w:iCs/>
          <w:sz w:val="20"/>
        </w:rPr>
        <w:t>§ 2</w:t>
      </w:r>
      <w:r w:rsidR="00ED00BF">
        <w:rPr>
          <w:rFonts w:ascii="Arial" w:hAnsi="Arial" w:cs="Arial"/>
          <w:b/>
          <w:bCs/>
          <w:iCs/>
          <w:sz w:val="20"/>
        </w:rPr>
        <w:br/>
        <w:t>[Zasięg konsultacji]</w:t>
      </w:r>
    </w:p>
    <w:p w:rsidR="002D22BF" w:rsidRPr="00FC3AF9" w:rsidRDefault="002D22BF" w:rsidP="00FC3AF9">
      <w:pPr>
        <w:jc w:val="center"/>
        <w:rPr>
          <w:rFonts w:ascii="Arial" w:hAnsi="Arial" w:cs="Arial"/>
          <w:b/>
          <w:bCs/>
          <w:iCs/>
          <w:sz w:val="20"/>
        </w:rPr>
      </w:pPr>
    </w:p>
    <w:p w:rsidR="004E6BDD" w:rsidRDefault="00ED00BF" w:rsidP="00ED00BF">
      <w:pPr>
        <w:suppressAutoHyphens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Konsultacje społeczne, o których mowa w</w:t>
      </w:r>
      <w:r w:rsidR="00B263AE">
        <w:rPr>
          <w:rFonts w:ascii="Arial" w:hAnsi="Arial" w:cs="Arial"/>
          <w:sz w:val="20"/>
        </w:rPr>
        <w:t xml:space="preserve"> § 1 skierowane są</w:t>
      </w:r>
      <w:r>
        <w:rPr>
          <w:rFonts w:ascii="Arial" w:hAnsi="Arial" w:cs="Arial"/>
          <w:sz w:val="20"/>
        </w:rPr>
        <w:t xml:space="preserve"> </w:t>
      </w:r>
      <w:r w:rsidR="00425D23">
        <w:rPr>
          <w:rFonts w:ascii="Arial" w:hAnsi="Arial" w:cs="Arial"/>
          <w:sz w:val="20"/>
        </w:rPr>
        <w:t xml:space="preserve">do </w:t>
      </w:r>
      <w:r w:rsidR="004872AE">
        <w:rPr>
          <w:rFonts w:ascii="Arial" w:hAnsi="Arial" w:cs="Arial"/>
          <w:sz w:val="20"/>
        </w:rPr>
        <w:t xml:space="preserve">mieszkańców </w:t>
      </w:r>
      <w:r w:rsidR="00384E46">
        <w:rPr>
          <w:rFonts w:ascii="Arial" w:hAnsi="Arial" w:cs="Arial"/>
          <w:sz w:val="20"/>
        </w:rPr>
        <w:t>Dąbrowy G</w:t>
      </w:r>
      <w:r w:rsidR="00253B94">
        <w:rPr>
          <w:rFonts w:ascii="Arial" w:hAnsi="Arial" w:cs="Arial"/>
          <w:sz w:val="20"/>
        </w:rPr>
        <w:t>órniczej</w:t>
      </w:r>
      <w:r w:rsidR="00AE1159">
        <w:rPr>
          <w:rFonts w:ascii="Arial" w:hAnsi="Arial" w:cs="Arial"/>
          <w:sz w:val="20"/>
        </w:rPr>
        <w:t xml:space="preserve">. </w:t>
      </w:r>
    </w:p>
    <w:p w:rsidR="00D838D9" w:rsidRDefault="00D838D9" w:rsidP="00490099">
      <w:pPr>
        <w:rPr>
          <w:rFonts w:ascii="Arial" w:hAnsi="Arial" w:cs="Arial"/>
          <w:b/>
          <w:bCs/>
          <w:iCs/>
          <w:sz w:val="20"/>
        </w:rPr>
      </w:pPr>
    </w:p>
    <w:p w:rsidR="00CD1269" w:rsidRDefault="00CD1269" w:rsidP="00490099">
      <w:pPr>
        <w:rPr>
          <w:rFonts w:ascii="Arial" w:hAnsi="Arial" w:cs="Arial"/>
          <w:b/>
          <w:bCs/>
          <w:iCs/>
          <w:sz w:val="20"/>
        </w:rPr>
      </w:pPr>
    </w:p>
    <w:p w:rsidR="00AD3FF6" w:rsidRDefault="00D92498" w:rsidP="00AD3FF6">
      <w:pPr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§ 3</w:t>
      </w:r>
      <w:r w:rsidR="00ED00BF">
        <w:rPr>
          <w:rFonts w:ascii="Arial" w:hAnsi="Arial" w:cs="Arial"/>
          <w:b/>
          <w:bCs/>
          <w:iCs/>
          <w:sz w:val="20"/>
        </w:rPr>
        <w:br/>
      </w:r>
      <w:r w:rsidR="00AD3FF6">
        <w:rPr>
          <w:rFonts w:ascii="Arial" w:hAnsi="Arial" w:cs="Arial"/>
          <w:b/>
          <w:bCs/>
          <w:iCs/>
          <w:sz w:val="20"/>
        </w:rPr>
        <w:t>[Termin rozpoczęcia konsultacji i czas ich trwania]</w:t>
      </w:r>
    </w:p>
    <w:p w:rsidR="002D22BF" w:rsidRPr="00FC3AF9" w:rsidRDefault="002D22BF" w:rsidP="00AD3FF6">
      <w:pPr>
        <w:jc w:val="center"/>
        <w:rPr>
          <w:rFonts w:ascii="Arial" w:hAnsi="Arial" w:cs="Arial"/>
          <w:b/>
          <w:bCs/>
          <w:iCs/>
          <w:sz w:val="20"/>
        </w:rPr>
      </w:pPr>
    </w:p>
    <w:p w:rsidR="00AD3FF6" w:rsidRPr="00A35DE9" w:rsidRDefault="00AD3FF6" w:rsidP="00AD3FF6">
      <w:pPr>
        <w:numPr>
          <w:ilvl w:val="0"/>
          <w:numId w:val="11"/>
        </w:numPr>
        <w:jc w:val="both"/>
        <w:rPr>
          <w:rFonts w:ascii="Arial" w:hAnsi="Arial" w:cs="Arial"/>
          <w:bCs/>
          <w:iCs/>
          <w:sz w:val="20"/>
        </w:rPr>
      </w:pPr>
      <w:r w:rsidRPr="00A35DE9">
        <w:rPr>
          <w:rFonts w:ascii="Arial" w:hAnsi="Arial" w:cs="Arial"/>
          <w:bCs/>
          <w:iCs/>
          <w:sz w:val="20"/>
        </w:rPr>
        <w:t xml:space="preserve">Konsultacje w przedmiotowej </w:t>
      </w:r>
      <w:r w:rsidR="00FD2229">
        <w:rPr>
          <w:rFonts w:ascii="Arial" w:hAnsi="Arial" w:cs="Arial"/>
          <w:bCs/>
          <w:iCs/>
          <w:sz w:val="20"/>
        </w:rPr>
        <w:t>sprawie rozpoczynają się</w:t>
      </w:r>
      <w:r w:rsidR="00D838D9">
        <w:rPr>
          <w:rFonts w:ascii="Arial" w:hAnsi="Arial" w:cs="Arial"/>
          <w:bCs/>
          <w:iCs/>
          <w:sz w:val="20"/>
        </w:rPr>
        <w:t xml:space="preserve"> </w:t>
      </w:r>
      <w:r w:rsidR="00EB6359">
        <w:rPr>
          <w:rFonts w:ascii="Arial" w:hAnsi="Arial" w:cs="Arial"/>
          <w:bCs/>
          <w:iCs/>
          <w:sz w:val="20"/>
        </w:rPr>
        <w:t>23</w:t>
      </w:r>
      <w:r w:rsidR="0007201C">
        <w:rPr>
          <w:rFonts w:ascii="Arial" w:hAnsi="Arial" w:cs="Arial"/>
          <w:bCs/>
          <w:iCs/>
          <w:sz w:val="20"/>
        </w:rPr>
        <w:t xml:space="preserve"> </w:t>
      </w:r>
      <w:r w:rsidR="00702F33">
        <w:rPr>
          <w:rFonts w:ascii="Arial" w:hAnsi="Arial" w:cs="Arial"/>
          <w:bCs/>
          <w:iCs/>
          <w:sz w:val="20"/>
        </w:rPr>
        <w:t>listopada</w:t>
      </w:r>
      <w:r w:rsidR="00152DE7">
        <w:rPr>
          <w:rFonts w:ascii="Arial" w:hAnsi="Arial" w:cs="Arial"/>
          <w:bCs/>
          <w:iCs/>
          <w:sz w:val="20"/>
        </w:rPr>
        <w:t xml:space="preserve"> 2016</w:t>
      </w:r>
      <w:r w:rsidR="005D2F37">
        <w:rPr>
          <w:rFonts w:ascii="Arial" w:hAnsi="Arial" w:cs="Arial"/>
          <w:bCs/>
          <w:iCs/>
          <w:sz w:val="20"/>
        </w:rPr>
        <w:t xml:space="preserve"> roku</w:t>
      </w:r>
      <w:r w:rsidR="00FD2229">
        <w:rPr>
          <w:rFonts w:ascii="Arial" w:hAnsi="Arial" w:cs="Arial"/>
          <w:bCs/>
          <w:iCs/>
          <w:sz w:val="20"/>
        </w:rPr>
        <w:t xml:space="preserve"> </w:t>
      </w:r>
      <w:r w:rsidR="005D2F37">
        <w:rPr>
          <w:rFonts w:ascii="Arial" w:hAnsi="Arial" w:cs="Arial"/>
          <w:bCs/>
          <w:iCs/>
          <w:sz w:val="20"/>
        </w:rPr>
        <w:t>i potrwają</w:t>
      </w:r>
      <w:r w:rsidR="00FD2229">
        <w:rPr>
          <w:rFonts w:ascii="Arial" w:hAnsi="Arial" w:cs="Arial"/>
          <w:bCs/>
          <w:iCs/>
          <w:sz w:val="20"/>
        </w:rPr>
        <w:t xml:space="preserve"> </w:t>
      </w:r>
      <w:r w:rsidR="0034540F">
        <w:rPr>
          <w:rFonts w:ascii="Arial" w:hAnsi="Arial" w:cs="Arial"/>
          <w:bCs/>
          <w:iCs/>
          <w:sz w:val="20"/>
        </w:rPr>
        <w:t xml:space="preserve">do </w:t>
      </w:r>
      <w:r w:rsidR="00EB6359">
        <w:rPr>
          <w:rFonts w:ascii="Arial" w:hAnsi="Arial" w:cs="Arial"/>
          <w:bCs/>
          <w:iCs/>
          <w:sz w:val="20"/>
        </w:rPr>
        <w:br/>
        <w:t>1</w:t>
      </w:r>
      <w:r w:rsidR="00C468B9">
        <w:rPr>
          <w:rFonts w:ascii="Arial" w:hAnsi="Arial" w:cs="Arial"/>
          <w:bCs/>
          <w:iCs/>
          <w:sz w:val="20"/>
        </w:rPr>
        <w:t>2</w:t>
      </w:r>
      <w:r w:rsidR="00702F33">
        <w:rPr>
          <w:rFonts w:ascii="Arial" w:hAnsi="Arial" w:cs="Arial"/>
          <w:bCs/>
          <w:iCs/>
          <w:sz w:val="20"/>
        </w:rPr>
        <w:t xml:space="preserve"> grudnia</w:t>
      </w:r>
      <w:r w:rsidR="000B05DF">
        <w:rPr>
          <w:rFonts w:ascii="Arial" w:hAnsi="Arial" w:cs="Arial"/>
          <w:bCs/>
          <w:iCs/>
          <w:sz w:val="20"/>
        </w:rPr>
        <w:t xml:space="preserve"> </w:t>
      </w:r>
      <w:r w:rsidR="00152DE7">
        <w:rPr>
          <w:rFonts w:ascii="Arial" w:hAnsi="Arial" w:cs="Arial"/>
          <w:bCs/>
          <w:iCs/>
          <w:sz w:val="20"/>
        </w:rPr>
        <w:t>2016</w:t>
      </w:r>
      <w:r w:rsidR="00922256">
        <w:rPr>
          <w:rFonts w:ascii="Arial" w:hAnsi="Arial" w:cs="Arial"/>
          <w:bCs/>
          <w:iCs/>
          <w:sz w:val="20"/>
        </w:rPr>
        <w:t xml:space="preserve"> roku.</w:t>
      </w:r>
    </w:p>
    <w:p w:rsidR="00AD3FF6" w:rsidRPr="00AD3FF6" w:rsidRDefault="00AD3FF6" w:rsidP="00AD3FF6">
      <w:pPr>
        <w:numPr>
          <w:ilvl w:val="0"/>
          <w:numId w:val="11"/>
        </w:numPr>
        <w:jc w:val="both"/>
        <w:rPr>
          <w:rFonts w:ascii="Arial" w:hAnsi="Arial" w:cs="Arial"/>
          <w:bCs/>
          <w:iCs/>
          <w:sz w:val="20"/>
        </w:rPr>
      </w:pPr>
      <w:r w:rsidRPr="00AD3FF6">
        <w:rPr>
          <w:rFonts w:ascii="Arial" w:hAnsi="Arial" w:cs="Arial"/>
          <w:bCs/>
          <w:iCs/>
          <w:sz w:val="20"/>
        </w:rPr>
        <w:t>Po zakończeniu konsultacji sporządza się raport, który podany zostanie do publicznej wiadomości w ciągu 30 dni kalendarzowych od dnia zakończenia procesu zbierania uwag i opinii poprzez zamieszczenie go na stronie www.konsultacje.idabrowa.pl oraz poprzez udostępnienie</w:t>
      </w:r>
      <w:r w:rsidR="00A70F2E">
        <w:rPr>
          <w:rFonts w:ascii="Arial" w:hAnsi="Arial" w:cs="Arial"/>
          <w:bCs/>
          <w:iCs/>
          <w:sz w:val="20"/>
        </w:rPr>
        <w:t xml:space="preserve"> </w:t>
      </w:r>
      <w:r w:rsidR="007A6224">
        <w:rPr>
          <w:rFonts w:ascii="Arial" w:hAnsi="Arial" w:cs="Arial"/>
          <w:bCs/>
          <w:iCs/>
          <w:sz w:val="20"/>
        </w:rPr>
        <w:t>w Wydziale</w:t>
      </w:r>
      <w:r w:rsidR="009F04CB">
        <w:rPr>
          <w:rFonts w:ascii="Arial" w:hAnsi="Arial" w:cs="Arial"/>
          <w:bCs/>
          <w:iCs/>
          <w:sz w:val="20"/>
        </w:rPr>
        <w:t xml:space="preserve"> Organizacji Pozarządowych i Aktywności Obywatelskiej</w:t>
      </w:r>
      <w:r w:rsidR="00FB357E">
        <w:rPr>
          <w:rFonts w:ascii="Arial" w:hAnsi="Arial" w:cs="Arial"/>
          <w:bCs/>
          <w:iCs/>
          <w:sz w:val="20"/>
        </w:rPr>
        <w:t>.</w:t>
      </w:r>
    </w:p>
    <w:p w:rsidR="00366A20" w:rsidRDefault="00366A20" w:rsidP="004424C4">
      <w:pPr>
        <w:jc w:val="both"/>
        <w:rPr>
          <w:rFonts w:ascii="Arial" w:hAnsi="Arial" w:cs="Arial"/>
          <w:bCs/>
          <w:iCs/>
          <w:sz w:val="20"/>
        </w:rPr>
      </w:pPr>
    </w:p>
    <w:p w:rsidR="00CD1269" w:rsidRPr="00ED00BF" w:rsidRDefault="00CD1269" w:rsidP="004424C4">
      <w:pPr>
        <w:jc w:val="both"/>
        <w:rPr>
          <w:rFonts w:ascii="Arial" w:hAnsi="Arial" w:cs="Arial"/>
          <w:bCs/>
          <w:iCs/>
          <w:sz w:val="20"/>
        </w:rPr>
      </w:pPr>
    </w:p>
    <w:p w:rsidR="00AD3FF6" w:rsidRDefault="00D92498" w:rsidP="00AD3FF6">
      <w:pPr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§ 4</w:t>
      </w:r>
      <w:r w:rsidR="00A61986">
        <w:rPr>
          <w:rFonts w:ascii="Arial" w:hAnsi="Arial" w:cs="Arial"/>
          <w:b/>
          <w:bCs/>
          <w:iCs/>
          <w:sz w:val="20"/>
        </w:rPr>
        <w:br/>
      </w:r>
      <w:r w:rsidR="00AD3FF6" w:rsidRPr="00AD3FF6">
        <w:rPr>
          <w:rFonts w:ascii="Arial" w:hAnsi="Arial" w:cs="Arial"/>
          <w:b/>
          <w:bCs/>
          <w:iCs/>
          <w:sz w:val="20"/>
        </w:rPr>
        <w:t>[Formy konsultacji]</w:t>
      </w:r>
    </w:p>
    <w:p w:rsidR="002D22BF" w:rsidRPr="00AD3FF6" w:rsidRDefault="002D22BF" w:rsidP="00AD3FF6">
      <w:pPr>
        <w:jc w:val="center"/>
        <w:rPr>
          <w:rFonts w:ascii="Arial" w:hAnsi="Arial" w:cs="Arial"/>
          <w:bCs/>
          <w:iCs/>
          <w:color w:val="FF0000"/>
          <w:sz w:val="20"/>
        </w:rPr>
      </w:pPr>
    </w:p>
    <w:p w:rsidR="00AD3FF6" w:rsidRDefault="00AD3FF6" w:rsidP="00C04C74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iCs/>
          <w:sz w:val="20"/>
        </w:rPr>
      </w:pPr>
      <w:r w:rsidRPr="0088490A">
        <w:rPr>
          <w:rFonts w:ascii="Arial" w:hAnsi="Arial" w:cs="Arial"/>
          <w:bCs/>
          <w:iCs/>
          <w:sz w:val="20"/>
        </w:rPr>
        <w:t>Przedmiotowe konsultacje społeczne prowadzone będą w następujących formach:</w:t>
      </w:r>
    </w:p>
    <w:p w:rsidR="00D24B3B" w:rsidRPr="0088490A" w:rsidRDefault="00D24B3B" w:rsidP="00D24B3B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</w:rPr>
      </w:pPr>
    </w:p>
    <w:p w:rsidR="0007201C" w:rsidRPr="0007201C" w:rsidRDefault="00652DEC" w:rsidP="0007201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  <w:iCs/>
          <w:sz w:val="20"/>
        </w:rPr>
      </w:pPr>
      <w:r w:rsidRPr="0007201C">
        <w:rPr>
          <w:rFonts w:ascii="Arial" w:hAnsi="Arial" w:cs="Arial"/>
          <w:bCs/>
          <w:iCs/>
          <w:sz w:val="20"/>
        </w:rPr>
        <w:t>z</w:t>
      </w:r>
      <w:r w:rsidR="00AD3FF6" w:rsidRPr="0007201C">
        <w:rPr>
          <w:rFonts w:ascii="Arial" w:hAnsi="Arial" w:cs="Arial"/>
          <w:bCs/>
          <w:iCs/>
          <w:sz w:val="20"/>
        </w:rPr>
        <w:t>bierania pisemnych/elektronicznych uwag mieszkańców,</w:t>
      </w:r>
    </w:p>
    <w:p w:rsidR="00AD3FF6" w:rsidRPr="0007201C" w:rsidRDefault="0007201C" w:rsidP="0007201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zorganizowania </w:t>
      </w:r>
      <w:r w:rsidR="00504DC9">
        <w:rPr>
          <w:rFonts w:ascii="Arial" w:hAnsi="Arial" w:cs="Arial"/>
          <w:bCs/>
          <w:iCs/>
          <w:sz w:val="20"/>
        </w:rPr>
        <w:t xml:space="preserve">2 </w:t>
      </w:r>
      <w:r>
        <w:rPr>
          <w:rFonts w:ascii="Arial" w:hAnsi="Arial" w:cs="Arial"/>
          <w:bCs/>
          <w:iCs/>
          <w:sz w:val="20"/>
        </w:rPr>
        <w:t>dyżurów pracowników Wydziału Zdrowia</w:t>
      </w:r>
      <w:r w:rsidR="0034540F">
        <w:rPr>
          <w:rFonts w:ascii="Arial" w:hAnsi="Arial" w:cs="Arial"/>
          <w:bCs/>
          <w:iCs/>
          <w:sz w:val="20"/>
        </w:rPr>
        <w:t>,</w:t>
      </w:r>
      <w:r>
        <w:rPr>
          <w:rFonts w:ascii="Arial" w:hAnsi="Arial" w:cs="Arial"/>
          <w:bCs/>
          <w:iCs/>
          <w:sz w:val="20"/>
        </w:rPr>
        <w:t xml:space="preserve"> Polityki Społecznej</w:t>
      </w:r>
      <w:r w:rsidR="00A70F2E">
        <w:rPr>
          <w:rFonts w:ascii="Arial" w:hAnsi="Arial" w:cs="Arial"/>
          <w:bCs/>
          <w:iCs/>
          <w:sz w:val="20"/>
        </w:rPr>
        <w:t xml:space="preserve">                         </w:t>
      </w:r>
      <w:r>
        <w:rPr>
          <w:rFonts w:ascii="Arial" w:hAnsi="Arial" w:cs="Arial"/>
          <w:bCs/>
          <w:iCs/>
          <w:sz w:val="20"/>
        </w:rPr>
        <w:t xml:space="preserve"> i  Aktywizacji Zawodowej</w:t>
      </w:r>
      <w:r w:rsidR="00AD3FF6" w:rsidRPr="0007201C">
        <w:rPr>
          <w:rFonts w:ascii="Arial" w:hAnsi="Arial" w:cs="Arial"/>
          <w:bCs/>
          <w:iCs/>
          <w:sz w:val="20"/>
        </w:rPr>
        <w:tab/>
      </w:r>
    </w:p>
    <w:p w:rsidR="00003633" w:rsidRPr="0088490A" w:rsidRDefault="00003633" w:rsidP="0016673E">
      <w:pPr>
        <w:ind w:left="708"/>
        <w:jc w:val="both"/>
        <w:rPr>
          <w:rFonts w:ascii="Arial" w:hAnsi="Arial" w:cs="Arial"/>
          <w:bCs/>
          <w:iCs/>
          <w:sz w:val="20"/>
        </w:rPr>
      </w:pPr>
    </w:p>
    <w:p w:rsidR="00324DBE" w:rsidRPr="00A94B5F" w:rsidRDefault="00C04C74" w:rsidP="00D420B7">
      <w:pPr>
        <w:ind w:left="284" w:hanging="284"/>
        <w:jc w:val="both"/>
        <w:rPr>
          <w:rFonts w:ascii="Arial" w:hAnsi="Arial" w:cs="Arial"/>
          <w:bCs/>
          <w:iCs/>
          <w:sz w:val="20"/>
        </w:rPr>
      </w:pPr>
      <w:r w:rsidRPr="00C04C74">
        <w:rPr>
          <w:rFonts w:ascii="Arial" w:hAnsi="Arial" w:cs="Arial"/>
          <w:bCs/>
          <w:iCs/>
          <w:sz w:val="20"/>
        </w:rPr>
        <w:t>2.</w:t>
      </w:r>
      <w:r>
        <w:rPr>
          <w:rFonts w:ascii="Arial" w:hAnsi="Arial" w:cs="Arial"/>
          <w:bCs/>
          <w:iCs/>
          <w:sz w:val="20"/>
        </w:rPr>
        <w:t xml:space="preserve"> </w:t>
      </w:r>
      <w:r w:rsidR="00AD3FF6" w:rsidRPr="0088490A">
        <w:rPr>
          <w:rFonts w:ascii="Arial" w:hAnsi="Arial" w:cs="Arial"/>
          <w:bCs/>
          <w:iCs/>
          <w:sz w:val="20"/>
        </w:rPr>
        <w:t>Zbieranie pisemnych/elektronicznych uwag mieszkańców</w:t>
      </w:r>
      <w:r w:rsidR="003E5BD5">
        <w:rPr>
          <w:rFonts w:ascii="Arial" w:hAnsi="Arial" w:cs="Arial"/>
          <w:bCs/>
          <w:iCs/>
          <w:sz w:val="20"/>
        </w:rPr>
        <w:t xml:space="preserve"> odbywać się</w:t>
      </w:r>
      <w:r w:rsidR="00587C1A">
        <w:rPr>
          <w:rFonts w:ascii="Arial" w:hAnsi="Arial" w:cs="Arial"/>
          <w:bCs/>
          <w:iCs/>
          <w:sz w:val="20"/>
        </w:rPr>
        <w:t xml:space="preserve"> </w:t>
      </w:r>
      <w:r w:rsidR="00AD3FF6" w:rsidRPr="0088490A">
        <w:rPr>
          <w:rFonts w:ascii="Arial" w:hAnsi="Arial" w:cs="Arial"/>
          <w:bCs/>
          <w:iCs/>
          <w:sz w:val="20"/>
        </w:rPr>
        <w:t>będzie przez upublicznienie</w:t>
      </w:r>
      <w:r w:rsidR="00D420B7">
        <w:rPr>
          <w:rFonts w:ascii="Arial" w:hAnsi="Arial" w:cs="Arial"/>
          <w:bCs/>
          <w:iCs/>
          <w:sz w:val="20"/>
        </w:rPr>
        <w:t xml:space="preserve"> informacji o konsultacjach </w:t>
      </w:r>
      <w:r w:rsidR="00AD3FF6" w:rsidRPr="0088490A">
        <w:rPr>
          <w:rFonts w:ascii="Arial" w:hAnsi="Arial" w:cs="Arial"/>
          <w:bCs/>
          <w:iCs/>
          <w:sz w:val="20"/>
        </w:rPr>
        <w:t>na port</w:t>
      </w:r>
      <w:r w:rsidR="00587C1A">
        <w:rPr>
          <w:rFonts w:ascii="Arial" w:hAnsi="Arial" w:cs="Arial"/>
          <w:bCs/>
          <w:iCs/>
          <w:sz w:val="20"/>
        </w:rPr>
        <w:t xml:space="preserve">alach: </w:t>
      </w:r>
      <w:hyperlink r:id="rId6" w:history="1">
        <w:r w:rsidR="00587C1A" w:rsidRPr="00587C1A">
          <w:rPr>
            <w:rStyle w:val="Hipercze"/>
            <w:rFonts w:ascii="Arial" w:hAnsi="Arial" w:cs="Arial"/>
            <w:bCs/>
            <w:iCs/>
            <w:color w:val="auto"/>
            <w:sz w:val="20"/>
            <w:u w:val="none"/>
          </w:rPr>
          <w:t>www.dabrowa-gornicza.pl</w:t>
        </w:r>
      </w:hyperlink>
      <w:r w:rsidR="00587C1A" w:rsidRPr="00587C1A">
        <w:rPr>
          <w:rFonts w:ascii="Arial" w:hAnsi="Arial" w:cs="Arial"/>
          <w:bCs/>
          <w:iCs/>
          <w:sz w:val="20"/>
        </w:rPr>
        <w:t xml:space="preserve">, </w:t>
      </w:r>
      <w:hyperlink r:id="rId7" w:history="1">
        <w:r w:rsidR="00587C1A" w:rsidRPr="00587C1A">
          <w:rPr>
            <w:rStyle w:val="Hipercze"/>
            <w:rFonts w:ascii="Arial" w:hAnsi="Arial" w:cs="Arial"/>
            <w:bCs/>
            <w:iCs/>
            <w:color w:val="auto"/>
            <w:sz w:val="20"/>
            <w:u w:val="none"/>
          </w:rPr>
          <w:t>www.bip.dabrowa-gornicza.pl</w:t>
        </w:r>
      </w:hyperlink>
      <w:r w:rsidR="00AD3FF6" w:rsidRPr="00587C1A">
        <w:rPr>
          <w:rFonts w:ascii="Arial" w:hAnsi="Arial" w:cs="Arial"/>
          <w:bCs/>
          <w:iCs/>
          <w:sz w:val="20"/>
        </w:rPr>
        <w:t>,</w:t>
      </w:r>
      <w:r w:rsidR="00587C1A" w:rsidRPr="00587C1A">
        <w:rPr>
          <w:rFonts w:ascii="Arial" w:hAnsi="Arial" w:cs="Arial"/>
          <w:bCs/>
          <w:iCs/>
          <w:sz w:val="20"/>
        </w:rPr>
        <w:t xml:space="preserve"> </w:t>
      </w:r>
      <w:hyperlink r:id="rId8" w:history="1">
        <w:r w:rsidR="0098382C" w:rsidRPr="00587C1A">
          <w:rPr>
            <w:rStyle w:val="Hipercze"/>
            <w:rFonts w:ascii="Arial" w:hAnsi="Arial" w:cs="Arial"/>
            <w:bCs/>
            <w:iCs/>
            <w:color w:val="auto"/>
            <w:sz w:val="20"/>
            <w:u w:val="none"/>
          </w:rPr>
          <w:t>www.konultacje.idabrowa.pl</w:t>
        </w:r>
      </w:hyperlink>
      <w:r w:rsidR="0098382C">
        <w:rPr>
          <w:rFonts w:ascii="Arial" w:hAnsi="Arial" w:cs="Arial"/>
          <w:bCs/>
          <w:iCs/>
          <w:sz w:val="20"/>
        </w:rPr>
        <w:t xml:space="preserve">, </w:t>
      </w:r>
      <w:r w:rsidR="00A94B5F">
        <w:rPr>
          <w:rFonts w:ascii="Arial" w:hAnsi="Arial" w:cs="Arial"/>
          <w:bCs/>
          <w:iCs/>
          <w:sz w:val="20"/>
        </w:rPr>
        <w:t xml:space="preserve">oraz </w:t>
      </w:r>
      <w:r w:rsidR="0038460D">
        <w:rPr>
          <w:rFonts w:ascii="Arial" w:hAnsi="Arial" w:cs="Arial"/>
          <w:bCs/>
          <w:iCs/>
          <w:sz w:val="20"/>
        </w:rPr>
        <w:t>poprzez</w:t>
      </w:r>
      <w:r w:rsidR="00587C1A">
        <w:rPr>
          <w:rFonts w:ascii="Arial" w:hAnsi="Arial" w:cs="Arial"/>
          <w:bCs/>
          <w:iCs/>
          <w:sz w:val="20"/>
        </w:rPr>
        <w:t xml:space="preserve"> </w:t>
      </w:r>
      <w:r w:rsidR="00FD14FD">
        <w:rPr>
          <w:rFonts w:ascii="Arial" w:hAnsi="Arial" w:cs="Arial"/>
          <w:bCs/>
          <w:iCs/>
          <w:sz w:val="20"/>
        </w:rPr>
        <w:t>możliwość uzyskania dodatkowych informacji</w:t>
      </w:r>
      <w:r w:rsidR="00501CBA">
        <w:rPr>
          <w:rFonts w:ascii="Arial" w:hAnsi="Arial" w:cs="Arial"/>
          <w:bCs/>
          <w:iCs/>
          <w:sz w:val="20"/>
        </w:rPr>
        <w:t xml:space="preserve"> </w:t>
      </w:r>
      <w:r w:rsidR="00702F33">
        <w:rPr>
          <w:rFonts w:ascii="Arial" w:hAnsi="Arial" w:cs="Arial"/>
          <w:bCs/>
          <w:iCs/>
          <w:sz w:val="20"/>
        </w:rPr>
        <w:br/>
      </w:r>
      <w:r w:rsidR="001A6829">
        <w:rPr>
          <w:rFonts w:ascii="Arial" w:hAnsi="Arial" w:cs="Arial"/>
          <w:bCs/>
          <w:iCs/>
          <w:sz w:val="20"/>
        </w:rPr>
        <w:t>w</w:t>
      </w:r>
      <w:r w:rsidR="0016673E" w:rsidRPr="0016673E">
        <w:rPr>
          <w:rFonts w:ascii="Arial" w:hAnsi="Arial" w:cs="Arial"/>
          <w:bCs/>
          <w:iCs/>
          <w:sz w:val="20"/>
        </w:rPr>
        <w:t xml:space="preserve"> </w:t>
      </w:r>
      <w:r w:rsidR="007A6224">
        <w:rPr>
          <w:rFonts w:ascii="Arial" w:hAnsi="Arial" w:cs="Arial"/>
          <w:bCs/>
          <w:iCs/>
          <w:sz w:val="20"/>
        </w:rPr>
        <w:t>Wydziale</w:t>
      </w:r>
      <w:r w:rsidR="00A94B5F">
        <w:rPr>
          <w:rFonts w:ascii="Arial" w:hAnsi="Arial" w:cs="Arial"/>
          <w:bCs/>
          <w:iCs/>
          <w:sz w:val="20"/>
        </w:rPr>
        <w:t xml:space="preserve"> Organizacji Pozarządowych i Aktywności Obywatelskiej.</w:t>
      </w:r>
    </w:p>
    <w:p w:rsidR="001C7B73" w:rsidRDefault="001C7B73" w:rsidP="001C7B73">
      <w:pPr>
        <w:ind w:left="360"/>
        <w:jc w:val="both"/>
        <w:rPr>
          <w:rFonts w:ascii="Arial" w:hAnsi="Arial" w:cs="Arial"/>
          <w:bCs/>
          <w:iCs/>
          <w:color w:val="FF0000"/>
          <w:sz w:val="20"/>
        </w:rPr>
      </w:pPr>
    </w:p>
    <w:p w:rsidR="00CD1269" w:rsidRPr="00702F33" w:rsidRDefault="001C7B73" w:rsidP="0089569A">
      <w:pPr>
        <w:numPr>
          <w:ilvl w:val="0"/>
          <w:numId w:val="11"/>
        </w:numPr>
        <w:jc w:val="both"/>
        <w:rPr>
          <w:rFonts w:ascii="Arial" w:hAnsi="Arial" w:cs="Arial"/>
          <w:b/>
          <w:bCs/>
          <w:iCs/>
          <w:sz w:val="20"/>
        </w:rPr>
      </w:pPr>
      <w:r w:rsidRPr="00702F33">
        <w:rPr>
          <w:rFonts w:ascii="Arial" w:hAnsi="Arial" w:cs="Arial"/>
          <w:bCs/>
          <w:iCs/>
          <w:sz w:val="20"/>
        </w:rPr>
        <w:t xml:space="preserve">W przypadku formy konsultacji określonej w </w:t>
      </w:r>
      <w:r w:rsidR="004336F6" w:rsidRPr="00702F33">
        <w:rPr>
          <w:rFonts w:ascii="Arial" w:hAnsi="Arial" w:cs="Arial"/>
          <w:bCs/>
          <w:iCs/>
          <w:sz w:val="20"/>
        </w:rPr>
        <w:t>§ 4</w:t>
      </w:r>
      <w:r w:rsidR="004336F6" w:rsidRPr="00702F33">
        <w:rPr>
          <w:rFonts w:ascii="Arial" w:hAnsi="Arial" w:cs="Arial"/>
          <w:b/>
          <w:bCs/>
          <w:iCs/>
          <w:sz w:val="20"/>
        </w:rPr>
        <w:t xml:space="preserve"> </w:t>
      </w:r>
      <w:r w:rsidRPr="00702F33">
        <w:rPr>
          <w:rFonts w:ascii="Arial" w:hAnsi="Arial" w:cs="Arial"/>
          <w:bCs/>
          <w:iCs/>
          <w:sz w:val="20"/>
        </w:rPr>
        <w:t>ust. 1 pkt</w:t>
      </w:r>
      <w:r w:rsidR="00D24B3B" w:rsidRPr="00702F33">
        <w:rPr>
          <w:rFonts w:ascii="Arial" w:hAnsi="Arial" w:cs="Arial"/>
          <w:bCs/>
          <w:iCs/>
          <w:sz w:val="20"/>
        </w:rPr>
        <w:t>.</w:t>
      </w:r>
      <w:r w:rsidRPr="00702F33">
        <w:rPr>
          <w:rFonts w:ascii="Arial" w:hAnsi="Arial" w:cs="Arial"/>
          <w:bCs/>
          <w:iCs/>
          <w:sz w:val="20"/>
        </w:rPr>
        <w:t xml:space="preserve"> b)</w:t>
      </w:r>
      <w:r w:rsidR="00FF2B82" w:rsidRPr="00702F33">
        <w:rPr>
          <w:rFonts w:ascii="Arial" w:hAnsi="Arial" w:cs="Arial"/>
          <w:bCs/>
          <w:iCs/>
          <w:sz w:val="20"/>
        </w:rPr>
        <w:t xml:space="preserve"> </w:t>
      </w:r>
      <w:r w:rsidR="00702F33" w:rsidRPr="00702F33">
        <w:rPr>
          <w:rFonts w:ascii="Arial" w:hAnsi="Arial" w:cs="Arial"/>
          <w:bCs/>
          <w:iCs/>
          <w:sz w:val="20"/>
        </w:rPr>
        <w:t>spotkania odbędą się 28 listopada</w:t>
      </w:r>
      <w:r w:rsidR="00504DC9" w:rsidRPr="00702F33">
        <w:rPr>
          <w:rFonts w:ascii="Arial" w:hAnsi="Arial" w:cs="Arial"/>
          <w:bCs/>
          <w:iCs/>
          <w:sz w:val="20"/>
        </w:rPr>
        <w:t xml:space="preserve"> </w:t>
      </w:r>
      <w:r w:rsidR="00702F33" w:rsidRPr="00702F33">
        <w:rPr>
          <w:rFonts w:ascii="Arial" w:hAnsi="Arial" w:cs="Arial"/>
          <w:bCs/>
          <w:iCs/>
          <w:sz w:val="20"/>
        </w:rPr>
        <w:t>br. oraz</w:t>
      </w:r>
      <w:r w:rsidR="00504DC9" w:rsidRPr="00702F33">
        <w:rPr>
          <w:rFonts w:ascii="Arial" w:hAnsi="Arial" w:cs="Arial"/>
          <w:bCs/>
          <w:iCs/>
          <w:sz w:val="20"/>
        </w:rPr>
        <w:t xml:space="preserve"> </w:t>
      </w:r>
      <w:r w:rsidR="00702F33" w:rsidRPr="00702F33">
        <w:rPr>
          <w:rFonts w:ascii="Arial" w:hAnsi="Arial" w:cs="Arial"/>
          <w:bCs/>
          <w:iCs/>
          <w:sz w:val="20"/>
        </w:rPr>
        <w:t>1 grudnia br.</w:t>
      </w:r>
      <w:r w:rsidR="00504DC9" w:rsidRPr="00702F33">
        <w:rPr>
          <w:rFonts w:ascii="Arial" w:hAnsi="Arial" w:cs="Arial"/>
          <w:bCs/>
          <w:iCs/>
          <w:sz w:val="20"/>
        </w:rPr>
        <w:t xml:space="preserve"> w Urzędzie Miejskim w Dąbrowie Górniczej, </w:t>
      </w:r>
      <w:r w:rsidR="00702F33">
        <w:rPr>
          <w:rFonts w:ascii="Arial" w:hAnsi="Arial" w:cs="Arial"/>
          <w:bCs/>
          <w:iCs/>
          <w:sz w:val="20"/>
        </w:rPr>
        <w:t xml:space="preserve"> </w:t>
      </w:r>
      <w:bookmarkStart w:id="0" w:name="_GoBack"/>
      <w:bookmarkEnd w:id="0"/>
      <w:r w:rsidR="00504DC9" w:rsidRPr="00702F33">
        <w:rPr>
          <w:rFonts w:ascii="Arial" w:hAnsi="Arial" w:cs="Arial"/>
          <w:bCs/>
          <w:iCs/>
          <w:sz w:val="20"/>
        </w:rPr>
        <w:t>ul. Graniczna 21 w Wydziale Zdrowia</w:t>
      </w:r>
      <w:r w:rsidR="00D24B3B" w:rsidRPr="00702F33">
        <w:rPr>
          <w:rFonts w:ascii="Arial" w:hAnsi="Arial" w:cs="Arial"/>
          <w:bCs/>
          <w:iCs/>
          <w:sz w:val="20"/>
        </w:rPr>
        <w:t>,</w:t>
      </w:r>
      <w:r w:rsidR="00504DC9" w:rsidRPr="00702F33">
        <w:rPr>
          <w:rFonts w:ascii="Arial" w:hAnsi="Arial" w:cs="Arial"/>
          <w:bCs/>
          <w:iCs/>
          <w:sz w:val="20"/>
        </w:rPr>
        <w:t xml:space="preserve"> Polityki Społecznej i Aktywizacji Zawodowej.</w:t>
      </w:r>
    </w:p>
    <w:p w:rsidR="00702F33" w:rsidRDefault="00702F33">
      <w:pPr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br w:type="page"/>
      </w:r>
    </w:p>
    <w:p w:rsidR="00CD1269" w:rsidRDefault="00CD1269" w:rsidP="006469D6">
      <w:pPr>
        <w:pStyle w:val="Akapitzlist"/>
        <w:jc w:val="both"/>
        <w:rPr>
          <w:rFonts w:ascii="Arial" w:hAnsi="Arial" w:cs="Arial"/>
          <w:b/>
          <w:bCs/>
          <w:iCs/>
          <w:sz w:val="20"/>
        </w:rPr>
      </w:pPr>
    </w:p>
    <w:p w:rsidR="00CD1269" w:rsidRDefault="00CD1269" w:rsidP="006469D6">
      <w:pPr>
        <w:pStyle w:val="Akapitzlist"/>
        <w:jc w:val="both"/>
        <w:rPr>
          <w:rFonts w:ascii="Arial" w:hAnsi="Arial" w:cs="Arial"/>
          <w:b/>
          <w:bCs/>
          <w:iCs/>
          <w:sz w:val="20"/>
        </w:rPr>
      </w:pPr>
    </w:p>
    <w:p w:rsidR="00CD1269" w:rsidRPr="008B30C3" w:rsidRDefault="00CD1269" w:rsidP="006469D6">
      <w:pPr>
        <w:pStyle w:val="Akapitzlist"/>
        <w:jc w:val="both"/>
        <w:rPr>
          <w:rFonts w:ascii="Arial" w:hAnsi="Arial" w:cs="Arial"/>
          <w:b/>
          <w:bCs/>
          <w:iCs/>
          <w:sz w:val="20"/>
        </w:rPr>
      </w:pPr>
    </w:p>
    <w:p w:rsidR="00A61986" w:rsidRDefault="00013E33" w:rsidP="00A61986">
      <w:pPr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§ 5</w:t>
      </w:r>
      <w:r w:rsidR="00A61986">
        <w:rPr>
          <w:rFonts w:ascii="Arial" w:hAnsi="Arial" w:cs="Arial"/>
          <w:b/>
          <w:bCs/>
          <w:iCs/>
          <w:sz w:val="20"/>
        </w:rPr>
        <w:br/>
        <w:t>[Komórki organizacyjne odpowiedzialne za konsultacje]</w:t>
      </w:r>
    </w:p>
    <w:p w:rsidR="002D22BF" w:rsidRPr="00FC3AF9" w:rsidRDefault="002D22BF" w:rsidP="00A61986">
      <w:pPr>
        <w:jc w:val="center"/>
        <w:rPr>
          <w:rFonts w:ascii="Arial" w:hAnsi="Arial" w:cs="Arial"/>
          <w:b/>
          <w:bCs/>
          <w:iCs/>
          <w:sz w:val="20"/>
        </w:rPr>
      </w:pPr>
    </w:p>
    <w:p w:rsidR="00786B94" w:rsidRPr="00504DC9" w:rsidRDefault="00A86A32" w:rsidP="007E09CF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0"/>
        </w:rPr>
      </w:pPr>
      <w:r w:rsidRPr="00504DC9">
        <w:rPr>
          <w:rFonts w:ascii="Arial" w:hAnsi="Arial" w:cs="Arial"/>
          <w:bCs/>
          <w:iCs/>
          <w:sz w:val="20"/>
        </w:rPr>
        <w:t>Komórką odpowi</w:t>
      </w:r>
      <w:r w:rsidR="00517706" w:rsidRPr="00504DC9">
        <w:rPr>
          <w:rFonts w:ascii="Arial" w:hAnsi="Arial" w:cs="Arial"/>
          <w:bCs/>
          <w:iCs/>
          <w:sz w:val="20"/>
        </w:rPr>
        <w:t>edzialną za przedmiotowe konsultacje</w:t>
      </w:r>
      <w:r w:rsidRPr="00504DC9">
        <w:rPr>
          <w:rFonts w:ascii="Arial" w:hAnsi="Arial" w:cs="Arial"/>
          <w:bCs/>
          <w:iCs/>
          <w:sz w:val="20"/>
        </w:rPr>
        <w:t xml:space="preserve"> jest</w:t>
      </w:r>
      <w:r w:rsidR="00517706" w:rsidRPr="00504DC9">
        <w:rPr>
          <w:rFonts w:ascii="Arial" w:hAnsi="Arial" w:cs="Arial"/>
          <w:bCs/>
          <w:iCs/>
          <w:sz w:val="20"/>
        </w:rPr>
        <w:t xml:space="preserve"> Wydział </w:t>
      </w:r>
      <w:r w:rsidR="00504DC9">
        <w:rPr>
          <w:rFonts w:ascii="Arial" w:hAnsi="Arial" w:cs="Arial"/>
          <w:bCs/>
          <w:iCs/>
          <w:sz w:val="20"/>
        </w:rPr>
        <w:t>Zdrowia</w:t>
      </w:r>
      <w:r w:rsidR="0034540F">
        <w:rPr>
          <w:rFonts w:ascii="Arial" w:hAnsi="Arial" w:cs="Arial"/>
          <w:bCs/>
          <w:iCs/>
          <w:sz w:val="20"/>
        </w:rPr>
        <w:t>,</w:t>
      </w:r>
      <w:r w:rsidR="00504DC9">
        <w:rPr>
          <w:rFonts w:ascii="Arial" w:hAnsi="Arial" w:cs="Arial"/>
          <w:bCs/>
          <w:iCs/>
          <w:sz w:val="20"/>
        </w:rPr>
        <w:t xml:space="preserve"> Polityki Społecznej           i Aktywizacji Zawodowej.</w:t>
      </w:r>
    </w:p>
    <w:p w:rsidR="00CD1269" w:rsidRDefault="00CD1269" w:rsidP="007E09CF">
      <w:pPr>
        <w:rPr>
          <w:rFonts w:ascii="Arial" w:hAnsi="Arial" w:cs="Arial"/>
          <w:bCs/>
          <w:iCs/>
          <w:sz w:val="20"/>
        </w:rPr>
      </w:pPr>
    </w:p>
    <w:p w:rsidR="00786B94" w:rsidRDefault="00786B94" w:rsidP="007E09CF">
      <w:pPr>
        <w:rPr>
          <w:rFonts w:ascii="Arial" w:hAnsi="Arial" w:cs="Arial"/>
          <w:bCs/>
          <w:iCs/>
          <w:sz w:val="20"/>
        </w:rPr>
      </w:pPr>
    </w:p>
    <w:p w:rsidR="004E6BDD" w:rsidRPr="00FC3AF9" w:rsidRDefault="00013E33" w:rsidP="00FC3AF9">
      <w:pPr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§ 6</w:t>
      </w:r>
    </w:p>
    <w:p w:rsidR="004E6BDD" w:rsidRDefault="004E6BDD" w:rsidP="004E6BDD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Nadzór nad realizacją Zarządzenia powierzam </w:t>
      </w:r>
      <w:r w:rsidR="00504DC9">
        <w:rPr>
          <w:rFonts w:ascii="Arial" w:hAnsi="Arial" w:cs="Arial"/>
          <w:bCs/>
          <w:iCs/>
          <w:sz w:val="20"/>
        </w:rPr>
        <w:t>Naczelnikowi Wydziału Organizacji Pozarządowych               i Aktywności Obywatelskiej</w:t>
      </w:r>
      <w:r>
        <w:rPr>
          <w:rFonts w:ascii="Arial" w:hAnsi="Arial" w:cs="Arial"/>
          <w:bCs/>
          <w:iCs/>
          <w:sz w:val="20"/>
        </w:rPr>
        <w:t>.</w:t>
      </w:r>
    </w:p>
    <w:p w:rsidR="004E6BDD" w:rsidRDefault="004E6BDD" w:rsidP="004E6BDD">
      <w:pPr>
        <w:rPr>
          <w:rFonts w:ascii="Arial" w:hAnsi="Arial" w:cs="Arial"/>
          <w:sz w:val="20"/>
        </w:rPr>
      </w:pPr>
    </w:p>
    <w:p w:rsidR="00CD1269" w:rsidRDefault="00CD1269" w:rsidP="004E6BDD">
      <w:pPr>
        <w:rPr>
          <w:rFonts w:ascii="Arial" w:hAnsi="Arial" w:cs="Arial"/>
          <w:sz w:val="20"/>
        </w:rPr>
      </w:pPr>
    </w:p>
    <w:p w:rsidR="004E6BDD" w:rsidRPr="00FC3AF9" w:rsidRDefault="007E09CF" w:rsidP="00FC3AF9">
      <w:pPr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br/>
      </w:r>
      <w:r w:rsidR="00013E33">
        <w:rPr>
          <w:rFonts w:ascii="Arial" w:hAnsi="Arial" w:cs="Arial"/>
          <w:b/>
          <w:bCs/>
          <w:iCs/>
          <w:sz w:val="20"/>
        </w:rPr>
        <w:t>§ 7</w:t>
      </w:r>
    </w:p>
    <w:p w:rsidR="004E6BDD" w:rsidRDefault="004E6BDD" w:rsidP="004E6BDD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Zarządzenie wchodzi w życie z dniem podpisania</w:t>
      </w:r>
      <w:r w:rsidR="00CD1269">
        <w:rPr>
          <w:rFonts w:ascii="Arial" w:hAnsi="Arial" w:cs="Arial"/>
          <w:bCs/>
          <w:iCs/>
          <w:sz w:val="20"/>
        </w:rPr>
        <w:t>.</w:t>
      </w:r>
    </w:p>
    <w:p w:rsidR="000E7C90" w:rsidRDefault="00CD1269" w:rsidP="000C1E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</w:p>
    <w:p w:rsidR="000E7C90" w:rsidRDefault="000E7C90" w:rsidP="008A4837">
      <w:pPr>
        <w:jc w:val="center"/>
        <w:rPr>
          <w:rFonts w:ascii="Arial" w:hAnsi="Arial" w:cs="Arial"/>
          <w:b/>
          <w:sz w:val="20"/>
        </w:rPr>
      </w:pPr>
    </w:p>
    <w:p w:rsidR="00786B94" w:rsidRDefault="00786B94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3247CB" w:rsidRDefault="003247CB" w:rsidP="00FA30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76DA9">
        <w:rPr>
          <w:rFonts w:ascii="Arial" w:hAnsi="Arial" w:cs="Arial"/>
          <w:b/>
          <w:sz w:val="20"/>
        </w:rPr>
        <w:t xml:space="preserve">PREZYDENT MIASTA </w:t>
      </w:r>
    </w:p>
    <w:p w:rsidR="00F76DA9" w:rsidRDefault="00F76DA9" w:rsidP="00FA30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F76DA9" w:rsidRDefault="00F76DA9" w:rsidP="00FA30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ZBIGNIEW PODRAZA</w:t>
      </w:r>
    </w:p>
    <w:p w:rsidR="00FA30D1" w:rsidRDefault="00FA30D1" w:rsidP="00FA30D1">
      <w:pPr>
        <w:rPr>
          <w:rFonts w:ascii="Arial" w:hAnsi="Arial" w:cs="Arial"/>
          <w:b/>
          <w:sz w:val="20"/>
        </w:rPr>
      </w:pPr>
    </w:p>
    <w:p w:rsidR="00FA30D1" w:rsidRDefault="00FA30D1" w:rsidP="00FA30D1">
      <w:pPr>
        <w:rPr>
          <w:rFonts w:ascii="Arial" w:hAnsi="Arial" w:cs="Arial"/>
          <w:b/>
          <w:sz w:val="20"/>
        </w:rPr>
      </w:pPr>
    </w:p>
    <w:p w:rsidR="00FA30D1" w:rsidRDefault="00FA30D1" w:rsidP="00FA30D1">
      <w:pPr>
        <w:rPr>
          <w:rFonts w:ascii="Arial" w:hAnsi="Arial" w:cs="Arial"/>
          <w:b/>
          <w:sz w:val="20"/>
        </w:rPr>
      </w:pPr>
    </w:p>
    <w:p w:rsidR="00FA30D1" w:rsidRDefault="00FA30D1" w:rsidP="00FA30D1">
      <w:pPr>
        <w:rPr>
          <w:rFonts w:ascii="Arial" w:hAnsi="Arial" w:cs="Arial"/>
          <w:b/>
          <w:sz w:val="20"/>
        </w:rPr>
      </w:pPr>
    </w:p>
    <w:p w:rsidR="00FA30D1" w:rsidRDefault="00FA30D1" w:rsidP="00FA30D1">
      <w:pPr>
        <w:rPr>
          <w:rFonts w:ascii="Arial" w:hAnsi="Arial" w:cs="Arial"/>
          <w:b/>
          <w:sz w:val="20"/>
        </w:rPr>
      </w:pPr>
    </w:p>
    <w:p w:rsidR="00FA30D1" w:rsidRDefault="00FA30D1" w:rsidP="00FA30D1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253B94" w:rsidRDefault="00253B94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7949B2" w:rsidRDefault="007949B2" w:rsidP="001C7B73">
      <w:pPr>
        <w:rPr>
          <w:rFonts w:ascii="Arial" w:hAnsi="Arial" w:cs="Arial"/>
          <w:b/>
          <w:sz w:val="20"/>
        </w:rPr>
      </w:pPr>
    </w:p>
    <w:p w:rsidR="00CE4CE1" w:rsidRPr="00333638" w:rsidRDefault="00CE4CE1" w:rsidP="006469D6">
      <w:pPr>
        <w:jc w:val="both"/>
        <w:rPr>
          <w:rFonts w:ascii="Arial" w:hAnsi="Arial" w:cs="Arial"/>
          <w:sz w:val="20"/>
        </w:rPr>
      </w:pPr>
    </w:p>
    <w:sectPr w:rsidR="00CE4CE1" w:rsidRPr="00333638" w:rsidSect="007949B2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">
    <w:nsid w:val="00AC024C"/>
    <w:multiLevelType w:val="hybridMultilevel"/>
    <w:tmpl w:val="468E4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79F4"/>
    <w:multiLevelType w:val="hybridMultilevel"/>
    <w:tmpl w:val="B8DC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40BDA"/>
    <w:multiLevelType w:val="hybridMultilevel"/>
    <w:tmpl w:val="CC10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2E7F"/>
    <w:multiLevelType w:val="hybridMultilevel"/>
    <w:tmpl w:val="805E223E"/>
    <w:lvl w:ilvl="0" w:tplc="3C2E2A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A6492"/>
    <w:multiLevelType w:val="hybridMultilevel"/>
    <w:tmpl w:val="0812F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2F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440CC6"/>
    <w:multiLevelType w:val="hybridMultilevel"/>
    <w:tmpl w:val="8A2C6262"/>
    <w:lvl w:ilvl="0" w:tplc="7234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615E3"/>
    <w:multiLevelType w:val="hybridMultilevel"/>
    <w:tmpl w:val="307A0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340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6879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C57C21"/>
    <w:multiLevelType w:val="hybridMultilevel"/>
    <w:tmpl w:val="0812F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92FC2"/>
    <w:multiLevelType w:val="hybridMultilevel"/>
    <w:tmpl w:val="9EA48B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AA0543"/>
    <w:multiLevelType w:val="hybridMultilevel"/>
    <w:tmpl w:val="1B0A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74389"/>
    <w:multiLevelType w:val="hybridMultilevel"/>
    <w:tmpl w:val="2DD0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07DF1"/>
    <w:multiLevelType w:val="multilevel"/>
    <w:tmpl w:val="C14C36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BC77C3"/>
    <w:multiLevelType w:val="hybridMultilevel"/>
    <w:tmpl w:val="42AC4E6A"/>
    <w:lvl w:ilvl="0" w:tplc="942256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325E3"/>
    <w:multiLevelType w:val="hybridMultilevel"/>
    <w:tmpl w:val="7F2EA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C6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34D43F4"/>
    <w:multiLevelType w:val="hybridMultilevel"/>
    <w:tmpl w:val="997486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3A3CF2"/>
    <w:multiLevelType w:val="hybridMultilevel"/>
    <w:tmpl w:val="5F34EC84"/>
    <w:lvl w:ilvl="0" w:tplc="38CAFC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681FB3"/>
    <w:multiLevelType w:val="hybridMultilevel"/>
    <w:tmpl w:val="58263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91251"/>
    <w:multiLevelType w:val="hybridMultilevel"/>
    <w:tmpl w:val="AA88C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86D5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B4E62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EF44F35"/>
    <w:multiLevelType w:val="hybridMultilevel"/>
    <w:tmpl w:val="EF58A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42538"/>
    <w:multiLevelType w:val="hybridMultilevel"/>
    <w:tmpl w:val="DFF43370"/>
    <w:lvl w:ilvl="0" w:tplc="AFDE7BD4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25"/>
  </w:num>
  <w:num w:numId="5">
    <w:abstractNumId w:val="13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20"/>
  </w:num>
  <w:num w:numId="11">
    <w:abstractNumId w:val="6"/>
  </w:num>
  <w:num w:numId="12">
    <w:abstractNumId w:val="10"/>
  </w:num>
  <w:num w:numId="13">
    <w:abstractNumId w:val="9"/>
  </w:num>
  <w:num w:numId="14">
    <w:abstractNumId w:val="21"/>
  </w:num>
  <w:num w:numId="15">
    <w:abstractNumId w:val="7"/>
  </w:num>
  <w:num w:numId="16">
    <w:abstractNumId w:val="12"/>
  </w:num>
  <w:num w:numId="17">
    <w:abstractNumId w:val="8"/>
  </w:num>
  <w:num w:numId="18">
    <w:abstractNumId w:val="19"/>
  </w:num>
  <w:num w:numId="19">
    <w:abstractNumId w:val="5"/>
  </w:num>
  <w:num w:numId="20">
    <w:abstractNumId w:val="11"/>
  </w:num>
  <w:num w:numId="21">
    <w:abstractNumId w:val="14"/>
  </w:num>
  <w:num w:numId="22">
    <w:abstractNumId w:val="22"/>
  </w:num>
  <w:num w:numId="23">
    <w:abstractNumId w:val="24"/>
  </w:num>
  <w:num w:numId="24">
    <w:abstractNumId w:val="18"/>
  </w:num>
  <w:num w:numId="25">
    <w:abstractNumId w:val="1"/>
  </w:num>
  <w:num w:numId="26">
    <w:abstractNumId w:val="26"/>
  </w:num>
  <w:num w:numId="27">
    <w:abstractNumId w:val="23"/>
  </w:num>
  <w:num w:numId="28">
    <w:abstractNumId w:val="1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165"/>
    <w:rsid w:val="00003633"/>
    <w:rsid w:val="00013E33"/>
    <w:rsid w:val="00023874"/>
    <w:rsid w:val="00035387"/>
    <w:rsid w:val="000353F6"/>
    <w:rsid w:val="00041FB0"/>
    <w:rsid w:val="0007201C"/>
    <w:rsid w:val="00073D2D"/>
    <w:rsid w:val="00090279"/>
    <w:rsid w:val="00096C4A"/>
    <w:rsid w:val="00096DE5"/>
    <w:rsid w:val="000972F3"/>
    <w:rsid w:val="000B05DF"/>
    <w:rsid w:val="000B2279"/>
    <w:rsid w:val="000B4926"/>
    <w:rsid w:val="000C1EC2"/>
    <w:rsid w:val="000C66FC"/>
    <w:rsid w:val="000E7C90"/>
    <w:rsid w:val="000F1215"/>
    <w:rsid w:val="000F4CC9"/>
    <w:rsid w:val="001108AA"/>
    <w:rsid w:val="001163DD"/>
    <w:rsid w:val="001278A0"/>
    <w:rsid w:val="0013585A"/>
    <w:rsid w:val="00152DE7"/>
    <w:rsid w:val="00153B17"/>
    <w:rsid w:val="00157BAF"/>
    <w:rsid w:val="0016673E"/>
    <w:rsid w:val="0018471D"/>
    <w:rsid w:val="0018624E"/>
    <w:rsid w:val="001939AC"/>
    <w:rsid w:val="00194EB4"/>
    <w:rsid w:val="001A17FE"/>
    <w:rsid w:val="001A6829"/>
    <w:rsid w:val="001B3828"/>
    <w:rsid w:val="001B517C"/>
    <w:rsid w:val="001B6085"/>
    <w:rsid w:val="001C563B"/>
    <w:rsid w:val="001C7B73"/>
    <w:rsid w:val="001E3C77"/>
    <w:rsid w:val="001E59BE"/>
    <w:rsid w:val="001F0076"/>
    <w:rsid w:val="00200EA6"/>
    <w:rsid w:val="00223B68"/>
    <w:rsid w:val="002301A0"/>
    <w:rsid w:val="00240AB7"/>
    <w:rsid w:val="00253B94"/>
    <w:rsid w:val="002624C1"/>
    <w:rsid w:val="00273CAC"/>
    <w:rsid w:val="002A5C8F"/>
    <w:rsid w:val="002A618A"/>
    <w:rsid w:val="002C4040"/>
    <w:rsid w:val="002D22BF"/>
    <w:rsid w:val="002D4417"/>
    <w:rsid w:val="002F4A5F"/>
    <w:rsid w:val="003063CA"/>
    <w:rsid w:val="00313900"/>
    <w:rsid w:val="0032451A"/>
    <w:rsid w:val="003247CB"/>
    <w:rsid w:val="00324DBE"/>
    <w:rsid w:val="0033213A"/>
    <w:rsid w:val="00333638"/>
    <w:rsid w:val="0034540F"/>
    <w:rsid w:val="00364865"/>
    <w:rsid w:val="00366A20"/>
    <w:rsid w:val="00377696"/>
    <w:rsid w:val="0038460D"/>
    <w:rsid w:val="00384E46"/>
    <w:rsid w:val="00393BEC"/>
    <w:rsid w:val="003955B9"/>
    <w:rsid w:val="003A4071"/>
    <w:rsid w:val="003B2294"/>
    <w:rsid w:val="003B4223"/>
    <w:rsid w:val="003D17F0"/>
    <w:rsid w:val="003E5BD5"/>
    <w:rsid w:val="003E5F41"/>
    <w:rsid w:val="00425D23"/>
    <w:rsid w:val="004336F6"/>
    <w:rsid w:val="00436D98"/>
    <w:rsid w:val="004424C4"/>
    <w:rsid w:val="00457102"/>
    <w:rsid w:val="00460336"/>
    <w:rsid w:val="004665CA"/>
    <w:rsid w:val="004872AE"/>
    <w:rsid w:val="00490099"/>
    <w:rsid w:val="0049672A"/>
    <w:rsid w:val="004B2EAF"/>
    <w:rsid w:val="004B4583"/>
    <w:rsid w:val="004C5330"/>
    <w:rsid w:val="004C7000"/>
    <w:rsid w:val="004E6BDD"/>
    <w:rsid w:val="004F005A"/>
    <w:rsid w:val="004F3EA5"/>
    <w:rsid w:val="00501CBA"/>
    <w:rsid w:val="00504DC9"/>
    <w:rsid w:val="00506BA2"/>
    <w:rsid w:val="00517706"/>
    <w:rsid w:val="0052463A"/>
    <w:rsid w:val="005250DA"/>
    <w:rsid w:val="0052595A"/>
    <w:rsid w:val="00532B39"/>
    <w:rsid w:val="00537B5B"/>
    <w:rsid w:val="00574A19"/>
    <w:rsid w:val="00587C1A"/>
    <w:rsid w:val="005A474E"/>
    <w:rsid w:val="005B5A7C"/>
    <w:rsid w:val="005B6AC4"/>
    <w:rsid w:val="005B7F1D"/>
    <w:rsid w:val="005C6CC4"/>
    <w:rsid w:val="005C7A1D"/>
    <w:rsid w:val="005D2F37"/>
    <w:rsid w:val="005E1423"/>
    <w:rsid w:val="005E1912"/>
    <w:rsid w:val="006069AF"/>
    <w:rsid w:val="0062482F"/>
    <w:rsid w:val="00644C87"/>
    <w:rsid w:val="006469D6"/>
    <w:rsid w:val="00652DEC"/>
    <w:rsid w:val="00672DCB"/>
    <w:rsid w:val="0069626A"/>
    <w:rsid w:val="006B63B1"/>
    <w:rsid w:val="006C4ABB"/>
    <w:rsid w:val="006F39A7"/>
    <w:rsid w:val="006F76ED"/>
    <w:rsid w:val="00702F33"/>
    <w:rsid w:val="00721AF2"/>
    <w:rsid w:val="00726440"/>
    <w:rsid w:val="0075136D"/>
    <w:rsid w:val="00757154"/>
    <w:rsid w:val="00781CA7"/>
    <w:rsid w:val="00786B94"/>
    <w:rsid w:val="0079295E"/>
    <w:rsid w:val="007949B2"/>
    <w:rsid w:val="007A58DB"/>
    <w:rsid w:val="007A6224"/>
    <w:rsid w:val="007B2532"/>
    <w:rsid w:val="007B3A17"/>
    <w:rsid w:val="007B460F"/>
    <w:rsid w:val="007C1327"/>
    <w:rsid w:val="007E09CF"/>
    <w:rsid w:val="007E1056"/>
    <w:rsid w:val="007F6DBB"/>
    <w:rsid w:val="0080696E"/>
    <w:rsid w:val="00824650"/>
    <w:rsid w:val="00826A25"/>
    <w:rsid w:val="008300D5"/>
    <w:rsid w:val="00832A37"/>
    <w:rsid w:val="0084362B"/>
    <w:rsid w:val="00857F87"/>
    <w:rsid w:val="0088490A"/>
    <w:rsid w:val="00885F98"/>
    <w:rsid w:val="00893FF7"/>
    <w:rsid w:val="00896BDE"/>
    <w:rsid w:val="008A15EA"/>
    <w:rsid w:val="008A4837"/>
    <w:rsid w:val="008A584F"/>
    <w:rsid w:val="008A5C31"/>
    <w:rsid w:val="008A63E8"/>
    <w:rsid w:val="008B30C3"/>
    <w:rsid w:val="008B5CE0"/>
    <w:rsid w:val="008D57E1"/>
    <w:rsid w:val="008E1210"/>
    <w:rsid w:val="008E6644"/>
    <w:rsid w:val="008F0110"/>
    <w:rsid w:val="008F0CCB"/>
    <w:rsid w:val="008F1856"/>
    <w:rsid w:val="008F4C7E"/>
    <w:rsid w:val="008F7091"/>
    <w:rsid w:val="00922256"/>
    <w:rsid w:val="0092560E"/>
    <w:rsid w:val="009450DD"/>
    <w:rsid w:val="00970847"/>
    <w:rsid w:val="00974D69"/>
    <w:rsid w:val="009825C2"/>
    <w:rsid w:val="0098382C"/>
    <w:rsid w:val="009A0A7B"/>
    <w:rsid w:val="009A66A4"/>
    <w:rsid w:val="009E5250"/>
    <w:rsid w:val="009F00BC"/>
    <w:rsid w:val="009F04CB"/>
    <w:rsid w:val="009F4CAC"/>
    <w:rsid w:val="00A21092"/>
    <w:rsid w:val="00A24E1F"/>
    <w:rsid w:val="00A30453"/>
    <w:rsid w:val="00A35DE9"/>
    <w:rsid w:val="00A37A97"/>
    <w:rsid w:val="00A4276C"/>
    <w:rsid w:val="00A60C5A"/>
    <w:rsid w:val="00A61986"/>
    <w:rsid w:val="00A61CF0"/>
    <w:rsid w:val="00A61E44"/>
    <w:rsid w:val="00A6274B"/>
    <w:rsid w:val="00A70F2E"/>
    <w:rsid w:val="00A81A97"/>
    <w:rsid w:val="00A81CD9"/>
    <w:rsid w:val="00A81ED7"/>
    <w:rsid w:val="00A84544"/>
    <w:rsid w:val="00A86A32"/>
    <w:rsid w:val="00A94B5F"/>
    <w:rsid w:val="00A9705E"/>
    <w:rsid w:val="00AD3FF6"/>
    <w:rsid w:val="00AE1159"/>
    <w:rsid w:val="00AF6B14"/>
    <w:rsid w:val="00B0245F"/>
    <w:rsid w:val="00B043AA"/>
    <w:rsid w:val="00B0715A"/>
    <w:rsid w:val="00B1689E"/>
    <w:rsid w:val="00B22C00"/>
    <w:rsid w:val="00B263AE"/>
    <w:rsid w:val="00B35A58"/>
    <w:rsid w:val="00B56E90"/>
    <w:rsid w:val="00B71148"/>
    <w:rsid w:val="00B76E4A"/>
    <w:rsid w:val="00B93CB3"/>
    <w:rsid w:val="00B9498B"/>
    <w:rsid w:val="00BB0CF4"/>
    <w:rsid w:val="00BC0F66"/>
    <w:rsid w:val="00BC2585"/>
    <w:rsid w:val="00BF6E3D"/>
    <w:rsid w:val="00C04C74"/>
    <w:rsid w:val="00C078E5"/>
    <w:rsid w:val="00C16E3A"/>
    <w:rsid w:val="00C26BF9"/>
    <w:rsid w:val="00C35A51"/>
    <w:rsid w:val="00C37E42"/>
    <w:rsid w:val="00C42453"/>
    <w:rsid w:val="00C468B9"/>
    <w:rsid w:val="00C47D9E"/>
    <w:rsid w:val="00C51D1A"/>
    <w:rsid w:val="00C63197"/>
    <w:rsid w:val="00C86165"/>
    <w:rsid w:val="00CA0033"/>
    <w:rsid w:val="00CA1EFC"/>
    <w:rsid w:val="00CA2305"/>
    <w:rsid w:val="00CA386A"/>
    <w:rsid w:val="00CA7829"/>
    <w:rsid w:val="00CB015F"/>
    <w:rsid w:val="00CB460A"/>
    <w:rsid w:val="00CD1269"/>
    <w:rsid w:val="00CD4459"/>
    <w:rsid w:val="00CE4CE1"/>
    <w:rsid w:val="00CF59B2"/>
    <w:rsid w:val="00CF6823"/>
    <w:rsid w:val="00D21270"/>
    <w:rsid w:val="00D24B3B"/>
    <w:rsid w:val="00D2608E"/>
    <w:rsid w:val="00D420B7"/>
    <w:rsid w:val="00D75221"/>
    <w:rsid w:val="00D838D9"/>
    <w:rsid w:val="00D8485B"/>
    <w:rsid w:val="00D92498"/>
    <w:rsid w:val="00DB7934"/>
    <w:rsid w:val="00DC1C64"/>
    <w:rsid w:val="00DD13E1"/>
    <w:rsid w:val="00DD2B4E"/>
    <w:rsid w:val="00DD53F4"/>
    <w:rsid w:val="00E04172"/>
    <w:rsid w:val="00E1229A"/>
    <w:rsid w:val="00E248A4"/>
    <w:rsid w:val="00E363F9"/>
    <w:rsid w:val="00E37FE3"/>
    <w:rsid w:val="00E41117"/>
    <w:rsid w:val="00E51A91"/>
    <w:rsid w:val="00E51F29"/>
    <w:rsid w:val="00E70CD3"/>
    <w:rsid w:val="00E76021"/>
    <w:rsid w:val="00E81C66"/>
    <w:rsid w:val="00E93BBE"/>
    <w:rsid w:val="00E969D6"/>
    <w:rsid w:val="00EB6359"/>
    <w:rsid w:val="00EC5871"/>
    <w:rsid w:val="00ED00BF"/>
    <w:rsid w:val="00EE107E"/>
    <w:rsid w:val="00EE5AB9"/>
    <w:rsid w:val="00F05B93"/>
    <w:rsid w:val="00F2065A"/>
    <w:rsid w:val="00F208E4"/>
    <w:rsid w:val="00F213FD"/>
    <w:rsid w:val="00F332C8"/>
    <w:rsid w:val="00F40B67"/>
    <w:rsid w:val="00F437EE"/>
    <w:rsid w:val="00F55663"/>
    <w:rsid w:val="00F61975"/>
    <w:rsid w:val="00F64750"/>
    <w:rsid w:val="00F652B8"/>
    <w:rsid w:val="00F67222"/>
    <w:rsid w:val="00F76DA9"/>
    <w:rsid w:val="00F807E5"/>
    <w:rsid w:val="00F854E8"/>
    <w:rsid w:val="00F85BBA"/>
    <w:rsid w:val="00F93E73"/>
    <w:rsid w:val="00F95C1E"/>
    <w:rsid w:val="00F97655"/>
    <w:rsid w:val="00FA30D1"/>
    <w:rsid w:val="00FA6EA9"/>
    <w:rsid w:val="00FB357E"/>
    <w:rsid w:val="00FB4A79"/>
    <w:rsid w:val="00FB5DB0"/>
    <w:rsid w:val="00FC3AF9"/>
    <w:rsid w:val="00FD14FD"/>
    <w:rsid w:val="00FD2229"/>
    <w:rsid w:val="00FF0FAC"/>
    <w:rsid w:val="00F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65"/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61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165"/>
    <w:pPr>
      <w:ind w:left="720"/>
      <w:contextualSpacing/>
    </w:pPr>
  </w:style>
  <w:style w:type="character" w:styleId="Uwydatnienie">
    <w:name w:val="Emphasis"/>
    <w:qFormat/>
    <w:rsid w:val="00C86165"/>
    <w:rPr>
      <w:i/>
      <w:iCs/>
    </w:rPr>
  </w:style>
  <w:style w:type="character" w:styleId="Odwoaniedokomentarza">
    <w:name w:val="annotation reference"/>
    <w:uiPriority w:val="99"/>
    <w:semiHidden/>
    <w:unhideWhenUsed/>
    <w:rsid w:val="00ED0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0B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ED00BF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0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00BF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0B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00B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2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ultacje.idabrow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dabrowa-gornic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browa-gornicz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A18B3-7476-42FB-806D-79A839B1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Links>
    <vt:vector size="18" baseType="variant">
      <vt:variant>
        <vt:i4>3145847</vt:i4>
      </vt:variant>
      <vt:variant>
        <vt:i4>6</vt:i4>
      </vt:variant>
      <vt:variant>
        <vt:i4>0</vt:i4>
      </vt:variant>
      <vt:variant>
        <vt:i4>5</vt:i4>
      </vt:variant>
      <vt:variant>
        <vt:lpwstr>http://www.konultacje.idabrowa.pl/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http://www.bip.dabrowa-gornicza.pl/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http://www.dabrowa-gornicza.pl/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aflak</cp:lastModifiedBy>
  <cp:revision>3</cp:revision>
  <cp:lastPrinted>2016-11-22T07:09:00Z</cp:lastPrinted>
  <dcterms:created xsi:type="dcterms:W3CDTF">2016-11-22T11:37:00Z</dcterms:created>
  <dcterms:modified xsi:type="dcterms:W3CDTF">2016-11-22T11:41:00Z</dcterms:modified>
</cp:coreProperties>
</file>