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sz w:val="20"/>
          <w:szCs w:val="20"/>
        </w:rPr>
      </w:pPr>
      <w:bookmarkStart w:id="0" w:name="__DdeLink__3796_476093331"/>
      <w:bookmarkEnd w:id="0"/>
      <w:r>
        <w:rPr>
          <w:rFonts w:ascii="Calibri" w:hAnsi="Calibri"/>
          <w:b/>
          <w:bCs/>
          <w:sz w:val="20"/>
          <w:szCs w:val="20"/>
        </w:rPr>
        <w:t xml:space="preserve">Notatka ze spotkania 13 września 2021 r.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Konsultacje branżowe w obszarze: Kultura i Sztuka; Promocja Miasta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W dniu 13 września 2021 r. w Centrum  Aktywności Obywatelskiej w Dąbrowie Górniczej odbyło się spotkanie branżowe organizacji pozarządowych w sprawie konsultacji założeń do rocznego programu współpracy Gminy Dąbrowa Górnicza z organizacjami pozarządowymi oraz innymi podmiotami prowadzącymi działalność pożytku publicznego na rok 2022 oraz Programu wieloletniego. Przedmiotem spotkania były konsultacje upublicznionych za pomocą strony ngo.dabrowa-gornicza.pl proponowanych form współpracy oraz zadań zaproponowanych do zlecenia przez Wydziały/Biura Urzędu Miejskiego w Dąbrowie Górniczej.</w:t>
      </w:r>
    </w:p>
    <w:p>
      <w:pPr>
        <w:pStyle w:val="Normal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W spotkaniu z ramienia organizacji pozarządowych udział wzięli przedstawiciele następujących organizacji pozarządowych: Polski Związek Niewidomych koło Dąbrowa Górnicza, 2 przedstawicieli Fundacji Wygrajmy Razem, Razem w Przyszłość, Stowarzyszenie Bibliotekarzy Polskich, Stowarzyszenie Ogrodów Działkowych „Pogoria”, Teatr Elsynor, Stowarzyszenie Miejska Orkiestra Dęta w Dąbrowie Górniczej, Towarzystwo Przyjaciół Dąbrowy Górniczej.</w:t>
      </w:r>
    </w:p>
    <w:p>
      <w:pPr>
        <w:pStyle w:val="Normal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Urząd Miejski w Dąbrowie Górniczej reprezentowali: Wojciech Juroff – Wydział Marki Miasta, Kultury i Sportu oraz Magdalena Mike i Paweł Różycki – Wydział Organizacji Pozarządowych i Aktywności Obywatelskiej.</w:t>
      </w:r>
    </w:p>
    <w:p>
      <w:pPr>
        <w:pStyle w:val="Normal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Spotkanie branżowe otwarła Magdalena Mike, WOP, przedstawiła zebranym informację dotyczącą proponowanego przebiegu spotkania oraz efektami prac I etapu tworzenia i konsultowania RPW – zaplanowanymi na rok 2022 formami współpracy Gminy Dąbrowa Górnicza z organizacjami pozarządowymi. Dodatkowo przypomniała o sposobie aplikowana o środki z Urzędu Miejskiego za pomocą platformy Witkac.pl Dodatkowo poinformowała organizacje pozarządowe o zmianie nazwy wydziału merytorycznego tj. Wydział Kultury, Sportu i Organizacji Czasu Wolnego zmienił nazwę na Wydział Marki Miasta, Kultury i Sportu.</w:t>
      </w:r>
    </w:p>
    <w:p>
      <w:pPr>
        <w:pStyle w:val="Normal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Następnie Wojciech Juroff, WKS, zaprezentował zebranym zadania przewidziane do zlecenia organizacjom pozarządowym w 2022 roku.</w:t>
      </w:r>
    </w:p>
    <w:p>
      <w:pPr>
        <w:pStyle w:val="Normal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283" w:type="dxa"/>
        <w:jc w:val="left"/>
        <w:tblInd w:w="103" w:type="dxa"/>
        <w:tblCellMar>
          <w:top w:w="55" w:type="dxa"/>
          <w:left w:w="102" w:type="dxa"/>
          <w:bottom w:w="55" w:type="dxa"/>
          <w:right w:w="108" w:type="dxa"/>
        </w:tblCellMar>
        <w:tblLook w:firstRow="1" w:noVBand="0" w:lastRow="1" w:firstColumn="1" w:lastColumn="1" w:noHBand="0" w:val="01e0"/>
      </w:tblPr>
      <w:tblGrid>
        <w:gridCol w:w="2263"/>
        <w:gridCol w:w="2268"/>
        <w:gridCol w:w="1813"/>
        <w:gridCol w:w="2364"/>
        <w:gridCol w:w="1791"/>
        <w:gridCol w:w="3784"/>
      </w:tblGrid>
      <w:tr>
        <w:trPr>
          <w:trHeight w:val="3330" w:hRule="atLeast"/>
        </w:trPr>
        <w:tc>
          <w:tcPr>
            <w:tcW w:w="22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ramki"/>
              <w:widowControl w:val="false"/>
              <w:suppressAutoHyphens w:val="true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cstheme="minorHAnsi"/>
                <w:sz w:val="22"/>
                <w:szCs w:val="22"/>
                <w:lang w:eastAsia="pl-PL"/>
              </w:rPr>
              <w:t>Promocja miasta</w:t>
            </w:r>
          </w:p>
          <w:p>
            <w:pPr>
              <w:pStyle w:val="Zawartoramki"/>
              <w:widowControl w:val="false"/>
              <w:suppressAutoHyphens w:val="true"/>
              <w:rPr>
                <w:rFonts w:ascii="Calibri" w:hAnsi="Calibri" w:eastAsia="Times New Roman" w:cs="Calibri" w:cstheme="minorHAnsi"/>
                <w:sz w:val="22"/>
                <w:szCs w:val="22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eastAsia="pl-PL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ramki"/>
              <w:widowControl w:val="false"/>
              <w:tabs>
                <w:tab w:val="clear" w:pos="709"/>
                <w:tab w:val="left" w:pos="320" w:leader="none"/>
              </w:tabs>
              <w:suppressAutoHyphens w:val="true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cstheme="minorHAnsi"/>
                <w:sz w:val="22"/>
                <w:szCs w:val="22"/>
                <w:lang w:eastAsia="pl-PL"/>
              </w:rPr>
              <w:t>Promocja miasta poprzez utworzenie i prowadzenie miejskiego sklepu internetowego z gadżetami i pamiątkami z miasta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ramki"/>
              <w:widowControl w:val="false"/>
              <w:suppressAutoHyphens w:val="true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cstheme="minorHAnsi"/>
                <w:sz w:val="22"/>
                <w:szCs w:val="22"/>
                <w:lang w:eastAsia="pl-PL"/>
              </w:rPr>
              <w:t>110 000,00 zł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ramki"/>
              <w:widowControl w:val="false"/>
              <w:suppressAutoHyphens w:val="true"/>
              <w:rPr>
                <w:rFonts w:ascii="Calibri" w:hAnsi="Calibri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sz w:val="22"/>
                <w:szCs w:val="20"/>
                <w:lang w:eastAsia="pl-PL"/>
              </w:rPr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ramki"/>
              <w:widowControl w:val="false"/>
              <w:suppressAutoHyphens w:val="true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cstheme="minorHAnsi"/>
                <w:sz w:val="22"/>
                <w:szCs w:val="22"/>
                <w:lang w:eastAsia="pl-PL"/>
              </w:rPr>
              <w:t>roczne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ramki"/>
              <w:widowControl w:val="false"/>
              <w:suppressAutoHyphens w:val="true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cstheme="minorHAnsi"/>
                <w:sz w:val="22"/>
                <w:szCs w:val="22"/>
                <w:lang w:eastAsia="pl-PL"/>
              </w:rPr>
              <w:t>Zakres zadania:</w:t>
            </w:r>
          </w:p>
          <w:p>
            <w:pPr>
              <w:pStyle w:val="Zawartoramki"/>
              <w:widowControl w:val="false"/>
              <w:suppressAutoHyphens w:val="true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cstheme="minorHAnsi"/>
                <w:sz w:val="22"/>
                <w:szCs w:val="22"/>
                <w:lang w:eastAsia="pl-PL"/>
              </w:rPr>
              <w:t>- stworzenie sklepu internetowego z gadżetami miejskimi.</w:t>
            </w:r>
          </w:p>
          <w:p>
            <w:pPr>
              <w:pStyle w:val="Zawartoramki"/>
              <w:widowControl w:val="false"/>
              <w:suppressAutoHyphens w:val="true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cstheme="minorHAnsi"/>
                <w:sz w:val="22"/>
                <w:szCs w:val="22"/>
                <w:lang w:eastAsia="pl-PL"/>
              </w:rPr>
              <w:t>- prowadzenie i promocja miejskiego sklepu internetowego.</w:t>
            </w:r>
          </w:p>
          <w:p>
            <w:pPr>
              <w:pStyle w:val="Zawartoramki"/>
              <w:widowControl w:val="false"/>
              <w:suppressAutoHyphens w:val="true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cstheme="minorHAnsi"/>
                <w:sz w:val="22"/>
                <w:szCs w:val="22"/>
                <w:lang w:eastAsia="pl-PL"/>
              </w:rPr>
              <w:t>- stworzenie, produkcja i sprzedaż autorskich linii gadżetów miejskich promujących Dąbrowę Górniczą (unikatowe  serie pamiątek z Dąbrowy Górniczej – antyk, album, ciastko, miód z lokalnej pasieki etc.</w:t>
            </w:r>
          </w:p>
          <w:p>
            <w:pPr>
              <w:pStyle w:val="Zawartoramki"/>
              <w:widowControl w:val="false"/>
              <w:suppressAutoHyphens w:val="true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cstheme="minorHAnsi"/>
                <w:sz w:val="22"/>
                <w:szCs w:val="22"/>
                <w:lang w:eastAsia="pl-PL"/>
              </w:rPr>
              <w:t>- drobiazgi stanowiące o wyjątkowości Dąbrowy Górniczej, podkreślające wyjątkowości marki miasta).</w:t>
            </w:r>
          </w:p>
          <w:p>
            <w:pPr>
              <w:pStyle w:val="Zawartoramki"/>
              <w:widowControl w:val="false"/>
              <w:suppressAutoHyphens w:val="true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cstheme="minorHAnsi"/>
                <w:sz w:val="22"/>
                <w:szCs w:val="22"/>
                <w:lang w:eastAsia="pl-PL"/>
              </w:rPr>
              <w:t>- współpraca z miejskimi instytucjami i innymi organizacjami pozarządowymi (sportowymi, kulturalnymi) w zakresie budowania marki i sprzedaży produktów promujących instytucje i organizacje.</w:t>
            </w:r>
          </w:p>
          <w:p>
            <w:pPr>
              <w:pStyle w:val="Zawartoramki"/>
              <w:widowControl w:val="false"/>
              <w:suppressAutoHyphens w:val="true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cstheme="minorHAnsi"/>
                <w:sz w:val="22"/>
                <w:szCs w:val="22"/>
                <w:lang w:eastAsia="pl-PL"/>
              </w:rPr>
              <w:t>- prowadzenie działań informacyjnych na temat życia kulturalnego i społecznego miasta w mediach społecznościowych wspierające promocję produktów dostępnych w sklepach (moderowanie dystrybucji informacji w social mediach).</w:t>
            </w:r>
          </w:p>
          <w:p>
            <w:pPr>
              <w:pStyle w:val="Zawartoramki"/>
              <w:widowControl w:val="false"/>
              <w:suppressAutoHyphens w:val="true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cstheme="minorHAnsi"/>
                <w:sz w:val="22"/>
                <w:szCs w:val="22"/>
                <w:lang w:eastAsia="pl-PL"/>
              </w:rPr>
              <w:t>- sezonowa organizacja mobilnego punktu sprzedaży w trakcie miejskich imprez.</w:t>
            </w:r>
          </w:p>
        </w:tc>
      </w:tr>
      <w:tr>
        <w:trPr>
          <w:trHeight w:val="132" w:hRule="atLeast"/>
        </w:trPr>
        <w:tc>
          <w:tcPr>
            <w:tcW w:w="226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ramki"/>
              <w:widowControl w:val="false"/>
              <w:suppressAutoHyphens w:val="true"/>
              <w:rPr>
                <w:rFonts w:ascii="Calibri" w:hAnsi="Calibri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sz w:val="22"/>
                <w:szCs w:val="20"/>
                <w:lang w:eastAsia="pl-PL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ramki"/>
              <w:widowControl w:val="false"/>
              <w:suppressAutoHyphens w:val="true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cstheme="minorHAnsi"/>
                <w:sz w:val="22"/>
                <w:szCs w:val="22"/>
                <w:lang w:eastAsia="pl-PL"/>
              </w:rPr>
              <w:t>Przewodnik po Dąbrowie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ramki"/>
              <w:widowControl w:val="false"/>
              <w:suppressAutoHyphens w:val="true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cstheme="minorHAnsi"/>
                <w:sz w:val="22"/>
                <w:szCs w:val="22"/>
                <w:lang w:eastAsia="pl-PL"/>
              </w:rPr>
              <w:t>20 000,00 zł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ramki"/>
              <w:widowControl w:val="false"/>
              <w:suppressAutoHyphens w:val="true"/>
              <w:rPr>
                <w:rFonts w:ascii="Calibri" w:hAnsi="Calibri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sz w:val="22"/>
                <w:szCs w:val="20"/>
                <w:lang w:eastAsia="pl-PL"/>
              </w:rPr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ramki"/>
              <w:widowControl w:val="false"/>
              <w:suppressAutoHyphens w:val="true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cstheme="minorHAnsi"/>
                <w:sz w:val="22"/>
                <w:szCs w:val="22"/>
                <w:lang w:eastAsia="pl-PL"/>
              </w:rPr>
              <w:t>roczne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ramki"/>
              <w:widowControl w:val="false"/>
              <w:suppressAutoHyphens w:val="true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cstheme="minorHAnsi"/>
                <w:sz w:val="22"/>
                <w:szCs w:val="22"/>
                <w:lang w:eastAsia="pl-PL"/>
              </w:rPr>
              <w:t xml:space="preserve">- Przygotowanie przewodnika turystycznego po atrakcjach kulturalnych. Przyrodniczych i sportowych Dąbrowy Górniczej. </w:t>
            </w:r>
          </w:p>
        </w:tc>
      </w:tr>
    </w:tbl>
    <w:p>
      <w:pPr>
        <w:pStyle w:val="Normal"/>
        <w:spacing w:lineRule="auto" w:line="360"/>
        <w:jc w:val="both"/>
        <w:rPr>
          <w:rFonts w:ascii="Calibri" w:hAnsi="Calibri"/>
          <w:sz w:val="20"/>
          <w:szCs w:val="20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" wp14:anchorId="15F7B8A2">
                <wp:simplePos x="0" y="0"/>
                <wp:positionH relativeFrom="column">
                  <wp:posOffset>-50800</wp:posOffset>
                </wp:positionH>
                <wp:positionV relativeFrom="paragraph">
                  <wp:posOffset>28575</wp:posOffset>
                </wp:positionV>
                <wp:extent cx="9070340" cy="7179945"/>
                <wp:effectExtent l="0" t="0" r="0" b="0"/>
                <wp:wrapSquare wrapText="bothSides"/>
                <wp:docPr id="1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9840" cy="717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4283" w:type="dxa"/>
                              <w:jc w:val="left"/>
                              <w:tblInd w:w="103" w:type="dxa"/>
                              <w:tblCellMar>
                                <w:top w:w="55" w:type="dxa"/>
                                <w:left w:w="102" w:type="dxa"/>
                                <w:bottom w:w="55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2263"/>
                              <w:gridCol w:w="2268"/>
                              <w:gridCol w:w="1813"/>
                              <w:gridCol w:w="2364"/>
                              <w:gridCol w:w="1791"/>
                              <w:gridCol w:w="3783"/>
                            </w:tblGrid>
                            <w:tr>
                              <w:trPr>
                                <w:trHeight w:val="1830" w:hRule="atLeast"/>
                              </w:trPr>
                              <w:tc>
                                <w:tcPr>
                                  <w:tcW w:w="2263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1" w:name="__UnoMark__5765_476093331"/>
                                  <w:bookmarkEnd w:id="1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Kultura i sztuka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2" w:name="__UnoMark__5767_476093331"/>
                                  <w:bookmarkStart w:id="3" w:name="__UnoMark__5766_476093331"/>
                                  <w:bookmarkEnd w:id="2"/>
                                  <w:bookmarkEnd w:id="3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Organizacja wydarzeń kulturalnych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4" w:name="__UnoMark__5768_476093331"/>
                                  <w:bookmarkEnd w:id="4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 xml:space="preserve">Wnioskowane kwoty nie mogą przekroczyć 12.000,00 zł. </w:t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 xml:space="preserve">Środki do dyspozycji </w:t>
                                  </w:r>
                                  <w:bookmarkStart w:id="5" w:name="__UnoMark__5769_476093331"/>
                                  <w:bookmarkEnd w:id="5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b/>
                                      <w:sz w:val="22"/>
                                      <w:szCs w:val="22"/>
                                      <w:lang w:eastAsia="pl-PL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6" w:name="__UnoMark__5771_476093331"/>
                                  <w:bookmarkStart w:id="7" w:name="__UnoMark__5770_476093331"/>
                                  <w:bookmarkEnd w:id="6"/>
                                  <w:bookmarkEnd w:id="7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wspieranie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8" w:name="__UnoMark__5773_476093331"/>
                                  <w:bookmarkStart w:id="9" w:name="__UnoMark__5772_476093331"/>
                                  <w:bookmarkEnd w:id="8"/>
                                  <w:bookmarkEnd w:id="9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roczne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10" w:name="__UnoMark__5775_476093331"/>
                                  <w:bookmarkStart w:id="11" w:name="__UnoMark__5774_476093331"/>
                                  <w:bookmarkEnd w:id="10"/>
                                  <w:bookmarkEnd w:id="11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Termin ogłoszenia konkursu: 2022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263" w:type="dxa"/>
                                  <w:vMerge w:val="continue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 w:eastAsia="Times New Roman" w:cs="Times New Roman"/>
                                      <w:sz w:val="22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sz w:val="22"/>
                                      <w:szCs w:val="20"/>
                                      <w:lang w:eastAsia="pl-PL"/>
                                    </w:rPr>
                                  </w:r>
                                  <w:bookmarkStart w:id="12" w:name="__UnoMark__5776_476093331"/>
                                  <w:bookmarkStart w:id="13" w:name="__UnoMark__5777_476093331"/>
                                  <w:bookmarkStart w:id="14" w:name="__UnoMark__5776_476093331"/>
                                  <w:bookmarkStart w:id="15" w:name="__UnoMark__5777_476093331"/>
                                  <w:bookmarkEnd w:id="14"/>
                                  <w:bookmarkEnd w:id="15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16" w:name="__UnoMark__5779_476093331"/>
                                  <w:bookmarkStart w:id="17" w:name="__UnoMark__5778_476093331"/>
                                  <w:bookmarkEnd w:id="16"/>
                                  <w:bookmarkEnd w:id="17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Edukacja artystyczna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18" w:name="__UnoMark__5781_476093331"/>
                                  <w:bookmarkStart w:id="19" w:name="__UnoMark__5780_476093331"/>
                                  <w:bookmarkEnd w:id="18"/>
                                  <w:bookmarkEnd w:id="19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Wnioskowane kwoty nie mogą przekroczyć 10 000,00 zł. Środki do dyspozycji 30 000,00 zł.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20" w:name="__UnoMark__5783_476093331"/>
                                  <w:bookmarkStart w:id="21" w:name="__UnoMark__5782_476093331"/>
                                  <w:bookmarkEnd w:id="20"/>
                                  <w:bookmarkEnd w:id="21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wspieranie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22" w:name="__UnoMark__5785_476093331"/>
                                  <w:bookmarkStart w:id="23" w:name="__UnoMark__5784_476093331"/>
                                  <w:bookmarkEnd w:id="22"/>
                                  <w:bookmarkEnd w:id="23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roczne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24" w:name="__UnoMark__5787_476093331"/>
                                  <w:bookmarkStart w:id="25" w:name="__UnoMark__5786_476093331"/>
                                  <w:bookmarkEnd w:id="24"/>
                                  <w:bookmarkEnd w:id="25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Termin ogłoszenia konkursu: 2022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65" w:hRule="atLeast"/>
                              </w:trPr>
                              <w:tc>
                                <w:tcPr>
                                  <w:tcW w:w="2263" w:type="dxa"/>
                                  <w:vMerge w:val="continue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 w:eastAsia="Times New Roman" w:cs="Times New Roman"/>
                                      <w:sz w:val="22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sz w:val="22"/>
                                      <w:szCs w:val="20"/>
                                      <w:lang w:eastAsia="pl-PL"/>
                                    </w:rPr>
                                  </w:r>
                                  <w:bookmarkStart w:id="26" w:name="__UnoMark__5788_476093331"/>
                                  <w:bookmarkStart w:id="27" w:name="__UnoMark__5789_476093331"/>
                                  <w:bookmarkStart w:id="28" w:name="__UnoMark__5788_476093331"/>
                                  <w:bookmarkStart w:id="29" w:name="__UnoMark__5789_476093331"/>
                                  <w:bookmarkEnd w:id="28"/>
                                  <w:bookmarkEnd w:id="29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30" w:name="__UnoMark__5791_476093331"/>
                                  <w:bookmarkStart w:id="31" w:name="__UnoMark__5790_476093331"/>
                                  <w:bookmarkEnd w:id="30"/>
                                  <w:bookmarkEnd w:id="31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Lokalne i regionalne dziedzictwo kulturowe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32" w:name="__UnoMark__5792_476093331"/>
                                  <w:bookmarkEnd w:id="32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Wnioskowane kwoty nie mogą przekroczyć 10 000,00 zł. Środki do dyspozycji 20 000,00 zł.</w:t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 w:eastAsia="Times New Roman" w:cs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Times New Roman" w:cs="Calibri" w:cstheme="minorHAnsi" w:ascii="Calibri" w:hAnsi="Calibri"/>
                                      <w:sz w:val="22"/>
                                      <w:szCs w:val="22"/>
                                      <w:lang w:eastAsia="pl-PL"/>
                                    </w:rPr>
                                  </w:r>
                                  <w:bookmarkStart w:id="33" w:name="__UnoMark__5793_476093331"/>
                                  <w:bookmarkStart w:id="34" w:name="__UnoMark__5793_476093331"/>
                                  <w:bookmarkEnd w:id="34"/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35" w:name="__UnoMark__5795_476093331"/>
                                  <w:bookmarkStart w:id="36" w:name="__UnoMark__5794_476093331"/>
                                  <w:bookmarkEnd w:id="35"/>
                                  <w:bookmarkEnd w:id="36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wspieranie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37" w:name="__UnoMark__5797_476093331"/>
                                  <w:bookmarkStart w:id="38" w:name="__UnoMark__5796_476093331"/>
                                  <w:bookmarkEnd w:id="37"/>
                                  <w:bookmarkEnd w:id="38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roczne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39" w:name="__UnoMark__5799_476093331"/>
                                  <w:bookmarkStart w:id="40" w:name="__UnoMark__5798_476093331"/>
                                  <w:bookmarkEnd w:id="39"/>
                                  <w:bookmarkEnd w:id="40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Termin ogłoszenia konkursu: 2022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2263" w:type="dxa"/>
                                  <w:vMerge w:val="continue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 w:eastAsia="Times New Roman" w:cs="Times New Roman"/>
                                      <w:sz w:val="22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sz w:val="22"/>
                                      <w:szCs w:val="20"/>
                                      <w:lang w:eastAsia="pl-PL"/>
                                    </w:rPr>
                                  </w:r>
                                  <w:bookmarkStart w:id="41" w:name="__UnoMark__5800_476093331"/>
                                  <w:bookmarkStart w:id="42" w:name="__UnoMark__5801_476093331"/>
                                  <w:bookmarkStart w:id="43" w:name="__UnoMark__5800_476093331"/>
                                  <w:bookmarkStart w:id="44" w:name="__UnoMark__5801_476093331"/>
                                  <w:bookmarkEnd w:id="43"/>
                                  <w:bookmarkEnd w:id="44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45" w:name="__UnoMark__5803_476093331"/>
                                  <w:bookmarkStart w:id="46" w:name="__UnoMark__5802_476093331"/>
                                  <w:bookmarkEnd w:id="45"/>
                                  <w:bookmarkEnd w:id="46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Oprawa muzyczna imprez i uroczystości miejskich w 2022 r.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47" w:name="__UnoMark__5805_476093331"/>
                                  <w:bookmarkStart w:id="48" w:name="__UnoMark__5804_476093331"/>
                                  <w:bookmarkEnd w:id="47"/>
                                  <w:bookmarkEnd w:id="48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130 000,00 zł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49" w:name="__UnoMark__5807_476093331"/>
                                  <w:bookmarkStart w:id="50" w:name="__UnoMark__5806_476093331"/>
                                  <w:bookmarkEnd w:id="49"/>
                                  <w:bookmarkEnd w:id="50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wspieranie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51" w:name="__UnoMark__5809_476093331"/>
                                  <w:bookmarkStart w:id="52" w:name="__UnoMark__5808_476093331"/>
                                  <w:bookmarkEnd w:id="51"/>
                                  <w:bookmarkEnd w:id="52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roczne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53" w:name="__UnoMark__5811_476093331"/>
                                  <w:bookmarkStart w:id="54" w:name="__UnoMark__5810_476093331"/>
                                  <w:bookmarkEnd w:id="53"/>
                                  <w:bookmarkEnd w:id="54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Termin ogłoszenia konkursu: 2022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4" w:hRule="atLeast"/>
                              </w:trPr>
                              <w:tc>
                                <w:tcPr>
                                  <w:tcW w:w="2263" w:type="dxa"/>
                                  <w:vMerge w:val="continue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 w:eastAsia="Times New Roman" w:cs="Times New Roman"/>
                                      <w:sz w:val="22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sz w:val="22"/>
                                      <w:szCs w:val="20"/>
                                      <w:lang w:eastAsia="pl-PL"/>
                                    </w:rPr>
                                  </w:r>
                                  <w:bookmarkStart w:id="55" w:name="__UnoMark__5812_476093331"/>
                                  <w:bookmarkStart w:id="56" w:name="__UnoMark__5813_476093331"/>
                                  <w:bookmarkStart w:id="57" w:name="__UnoMark__5812_476093331"/>
                                  <w:bookmarkStart w:id="58" w:name="__UnoMark__5813_476093331"/>
                                  <w:bookmarkEnd w:id="57"/>
                                  <w:bookmarkEnd w:id="58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59" w:name="__UnoMark__5814_476093331"/>
                                  <w:bookmarkEnd w:id="59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Prowadzenie Klubu Osiedlowego na osiedlu Łęknice w Dąbrowie Górniczej</w:t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 w:eastAsia="Times New Roman" w:cs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Times New Roman" w:cs="Calibri" w:cstheme="minorHAnsi" w:ascii="Calibri" w:hAnsi="Calibri"/>
                                      <w:sz w:val="22"/>
                                      <w:szCs w:val="22"/>
                                      <w:lang w:eastAsia="pl-PL"/>
                                    </w:rPr>
                                  </w:r>
                                  <w:bookmarkStart w:id="60" w:name="__UnoMark__5815_476093331"/>
                                  <w:bookmarkStart w:id="61" w:name="__UnoMark__5815_476093331"/>
                                  <w:bookmarkEnd w:id="61"/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62" w:name="__UnoMark__5817_476093331"/>
                                  <w:bookmarkStart w:id="63" w:name="__UnoMark__5816_476093331"/>
                                  <w:bookmarkEnd w:id="62"/>
                                  <w:bookmarkEnd w:id="63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60 000,00 zł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64" w:name="__UnoMark__5819_476093331"/>
                                  <w:bookmarkStart w:id="65" w:name="__UnoMark__5818_476093331"/>
                                  <w:bookmarkEnd w:id="64"/>
                                  <w:bookmarkEnd w:id="65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wspieranie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66" w:name="__UnoMark__5821_476093331"/>
                                  <w:bookmarkStart w:id="67" w:name="__UnoMark__5820_476093331"/>
                                  <w:bookmarkEnd w:id="66"/>
                                  <w:bookmarkEnd w:id="67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roczne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68" w:name="__UnoMark__5823_476093331"/>
                                  <w:bookmarkStart w:id="69" w:name="__UnoMark__5822_476093331"/>
                                  <w:bookmarkEnd w:id="68"/>
                                  <w:bookmarkEnd w:id="69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Termin ogłoszenia konkursu: 2022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263" w:type="dxa"/>
                                  <w:vMerge w:val="continue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 w:eastAsia="Times New Roman" w:cs="Times New Roman"/>
                                      <w:sz w:val="22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sz w:val="22"/>
                                      <w:szCs w:val="20"/>
                                      <w:lang w:eastAsia="pl-PL"/>
                                    </w:rPr>
                                  </w:r>
                                  <w:bookmarkStart w:id="70" w:name="__UnoMark__5824_476093331"/>
                                  <w:bookmarkStart w:id="71" w:name="__UnoMark__5825_476093331"/>
                                  <w:bookmarkStart w:id="72" w:name="__UnoMark__5824_476093331"/>
                                  <w:bookmarkStart w:id="73" w:name="__UnoMark__5825_476093331"/>
                                  <w:bookmarkEnd w:id="72"/>
                                  <w:bookmarkEnd w:id="73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74" w:name="__UnoMark__5827_476093331"/>
                                  <w:bookmarkStart w:id="75" w:name="__UnoMark__5826_476093331"/>
                                  <w:bookmarkEnd w:id="74"/>
                                  <w:bookmarkEnd w:id="75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 xml:space="preserve">Prowadzenie Klubu na osiedlu Sikorskiego w Dąbrowie Górniczej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76" w:name="__UnoMark__5828_476093331"/>
                                  <w:bookmarkEnd w:id="76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80 000,00 zł</w:t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jc w:val="center"/>
                                    <w:rPr>
                                      <w:rFonts w:ascii="Calibri" w:hAnsi="Calibri" w:eastAsia="Times New Roman" w:cs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Times New Roman" w:cs="Calibri" w:cstheme="minorHAnsi" w:ascii="Calibri" w:hAnsi="Calibri"/>
                                      <w:sz w:val="22"/>
                                      <w:szCs w:val="22"/>
                                      <w:lang w:eastAsia="pl-PL"/>
                                    </w:rPr>
                                  </w:r>
                                  <w:bookmarkStart w:id="77" w:name="__UnoMark__5829_476093331"/>
                                  <w:bookmarkStart w:id="78" w:name="__UnoMark__5829_476093331"/>
                                  <w:bookmarkEnd w:id="78"/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79" w:name="__UnoMark__5831_476093331"/>
                                  <w:bookmarkStart w:id="80" w:name="__UnoMark__5830_476093331"/>
                                  <w:bookmarkEnd w:id="79"/>
                                  <w:bookmarkEnd w:id="80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wspieranie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81" w:name="__UnoMark__5833_476093331"/>
                                  <w:bookmarkStart w:id="82" w:name="__UnoMark__5832_476093331"/>
                                  <w:bookmarkEnd w:id="81"/>
                                  <w:bookmarkEnd w:id="82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roczne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83" w:name="__UnoMark__5834_476093331"/>
                                  <w:bookmarkEnd w:id="83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Termin ogłoszenia konkursu: 2022</w:t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 w:eastAsia="Times New Roman" w:cs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Times New Roman" w:cs="Calibri" w:cstheme="minorHAnsi" w:ascii="Calibri" w:hAnsi="Calibri"/>
                                      <w:sz w:val="22"/>
                                      <w:szCs w:val="22"/>
                                      <w:lang w:eastAsia="pl-PL"/>
                                    </w:rPr>
                                  </w:r>
                                  <w:bookmarkStart w:id="84" w:name="__UnoMark__5835_476093331"/>
                                  <w:bookmarkStart w:id="85" w:name="__UnoMark__5835_476093331"/>
                                  <w:bookmarkEnd w:id="85"/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263" w:type="dxa"/>
                                  <w:vMerge w:val="continue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 w:eastAsia="Times New Roman" w:cs="Times New Roman"/>
                                      <w:sz w:val="22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Calibri" w:hAnsi="Calibri"/>
                                      <w:sz w:val="22"/>
                                      <w:szCs w:val="20"/>
                                      <w:lang w:eastAsia="pl-PL"/>
                                    </w:rPr>
                                  </w:r>
                                  <w:bookmarkStart w:id="86" w:name="__UnoMark__5836_476093331"/>
                                  <w:bookmarkStart w:id="87" w:name="__UnoMark__5837_476093331"/>
                                  <w:bookmarkStart w:id="88" w:name="__UnoMark__5836_476093331"/>
                                  <w:bookmarkStart w:id="89" w:name="__UnoMark__5837_476093331"/>
                                  <w:bookmarkEnd w:id="88"/>
                                  <w:bookmarkEnd w:id="89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90" w:name="__UnoMark__5838_476093331"/>
                                  <w:bookmarkEnd w:id="90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Organizacja wydarzeń w ramach Dąbrowskiej Akcji Lato 2022</w:t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 w:eastAsia="Times New Roman" w:cs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Times New Roman" w:cs="Calibri" w:cstheme="minorHAnsi" w:ascii="Calibri" w:hAnsi="Calibri"/>
                                      <w:sz w:val="22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 w:eastAsia="Times New Roman" w:cs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Times New Roman" w:cs="Calibri" w:cstheme="minorHAnsi" w:ascii="Calibri" w:hAnsi="Calibri"/>
                                      <w:sz w:val="22"/>
                                      <w:szCs w:val="22"/>
                                      <w:lang w:eastAsia="pl-PL"/>
                                    </w:rPr>
                                  </w:r>
                                  <w:bookmarkStart w:id="91" w:name="__UnoMark__5839_476093331"/>
                                  <w:bookmarkStart w:id="92" w:name="__UnoMark__5839_476093331"/>
                                  <w:bookmarkEnd w:id="92"/>
                                </w:p>
                              </w:tc>
                              <w:tc>
                                <w:tcPr>
                                  <w:tcW w:w="18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93" w:name="__UnoMark__5841_476093331"/>
                                  <w:bookmarkStart w:id="94" w:name="__UnoMark__5840_476093331"/>
                                  <w:bookmarkEnd w:id="93"/>
                                  <w:bookmarkEnd w:id="94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20 000,00zł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95" w:name="__UnoMark__5843_476093331"/>
                                  <w:bookmarkStart w:id="96" w:name="__UnoMark__5842_476093331"/>
                                  <w:bookmarkEnd w:id="95"/>
                                  <w:bookmarkEnd w:id="96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wspieranie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97" w:name="__UnoMark__5845_476093331"/>
                                  <w:bookmarkStart w:id="98" w:name="__UnoMark__5844_476093331"/>
                                  <w:bookmarkEnd w:id="97"/>
                                  <w:bookmarkEnd w:id="98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roczne</w:t>
                                  </w:r>
                                </w:p>
                              </w:tc>
                              <w:tc>
                                <w:tcPr>
                                  <w:tcW w:w="37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bookmarkStart w:id="99" w:name="__UnoMark__5846_476093331"/>
                                  <w:bookmarkEnd w:id="99"/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Termin ogłoszenia konkursu: 2022</w:t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uppressAutoHyphens w:val="true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eastAsia="Times New Roman" w:cs="Calibri" w:ascii="Calibri" w:hAnsi="Calibri" w:cstheme="minorHAnsi"/>
                                      <w:sz w:val="22"/>
                                      <w:szCs w:val="22"/>
                                      <w:lang w:eastAsia="pl-PL"/>
                                    </w:rPr>
                                    <w:t>realizacja lipiec /sierpień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stroked="f" style="position:absolute;margin-left:-4pt;margin-top:2.25pt;width:714.1pt;height:565.25pt" wp14:anchorId="15F7B8A2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4283" w:type="dxa"/>
                        <w:jc w:val="left"/>
                        <w:tblInd w:w="103" w:type="dxa"/>
                        <w:tblCellMar>
                          <w:top w:w="55" w:type="dxa"/>
                          <w:left w:w="102" w:type="dxa"/>
                          <w:bottom w:w="55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2263"/>
                        <w:gridCol w:w="2268"/>
                        <w:gridCol w:w="1813"/>
                        <w:gridCol w:w="2364"/>
                        <w:gridCol w:w="1791"/>
                        <w:gridCol w:w="3783"/>
                      </w:tblGrid>
                      <w:tr>
                        <w:trPr>
                          <w:trHeight w:val="1830" w:hRule="atLeast"/>
                        </w:trPr>
                        <w:tc>
                          <w:tcPr>
                            <w:tcW w:w="2263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00" w:name="__UnoMark__5765_476093331"/>
                            <w:bookmarkEnd w:id="100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Kultura i sztuka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01" w:name="__UnoMark__5767_476093331"/>
                            <w:bookmarkStart w:id="102" w:name="__UnoMark__5766_476093331"/>
                            <w:bookmarkEnd w:id="101"/>
                            <w:bookmarkEnd w:id="102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Organizacja wydarzeń kulturalnych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03" w:name="__UnoMark__5768_476093331"/>
                            <w:bookmarkEnd w:id="103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 xml:space="preserve">Wnioskowane kwoty nie mogą przekroczyć 12.000,00 zł. </w:t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 xml:space="preserve">Środki do dyspozycji </w:t>
                            </w:r>
                            <w:bookmarkStart w:id="104" w:name="__UnoMark__5769_476093331"/>
                            <w:bookmarkEnd w:id="104"/>
                            <w:r>
                              <w:rPr>
                                <w:rFonts w:eastAsia="Times New Roman" w:cs="Calibri" w:ascii="Calibri" w:hAnsi="Calibri" w:cstheme="minorHAnsi"/>
                                <w:b/>
                                <w:sz w:val="22"/>
                                <w:szCs w:val="22"/>
                                <w:lang w:eastAsia="pl-PL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05" w:name="__UnoMark__5771_476093331"/>
                            <w:bookmarkStart w:id="106" w:name="__UnoMark__5770_476093331"/>
                            <w:bookmarkEnd w:id="105"/>
                            <w:bookmarkEnd w:id="106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wspieranie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07" w:name="__UnoMark__5773_476093331"/>
                            <w:bookmarkStart w:id="108" w:name="__UnoMark__5772_476093331"/>
                            <w:bookmarkEnd w:id="107"/>
                            <w:bookmarkEnd w:id="108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roczne</w:t>
                            </w:r>
                          </w:p>
                        </w:tc>
                        <w:tc>
                          <w:tcPr>
                            <w:tcW w:w="37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09" w:name="__UnoMark__5775_476093331"/>
                            <w:bookmarkStart w:id="110" w:name="__UnoMark__5774_476093331"/>
                            <w:bookmarkEnd w:id="109"/>
                            <w:bookmarkEnd w:id="110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Termin ogłoszenia konkursu: 2022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263" w:type="dxa"/>
                            <w:vMerge w:val="continue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 w:eastAsia="Times New Roman" w:cs="Times New Roman"/>
                                <w:sz w:val="22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sz w:val="22"/>
                                <w:szCs w:val="20"/>
                                <w:lang w:eastAsia="pl-PL"/>
                              </w:rPr>
                            </w:r>
                            <w:bookmarkStart w:id="111" w:name="__UnoMark__5776_476093331"/>
                            <w:bookmarkStart w:id="112" w:name="__UnoMark__5777_476093331"/>
                            <w:bookmarkStart w:id="113" w:name="__UnoMark__5776_476093331"/>
                            <w:bookmarkStart w:id="114" w:name="__UnoMark__5777_476093331"/>
                            <w:bookmarkEnd w:id="113"/>
                            <w:bookmarkEnd w:id="114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15" w:name="__UnoMark__5779_476093331"/>
                            <w:bookmarkStart w:id="116" w:name="__UnoMark__5778_476093331"/>
                            <w:bookmarkEnd w:id="115"/>
                            <w:bookmarkEnd w:id="116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Edukacja artystyczna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17" w:name="__UnoMark__5781_476093331"/>
                            <w:bookmarkStart w:id="118" w:name="__UnoMark__5780_476093331"/>
                            <w:bookmarkEnd w:id="117"/>
                            <w:bookmarkEnd w:id="118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Wnioskowane kwoty nie mogą przekroczyć 10 000,00 zł. Środki do dyspozycji 30 000,00 zł.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19" w:name="__UnoMark__5783_476093331"/>
                            <w:bookmarkStart w:id="120" w:name="__UnoMark__5782_476093331"/>
                            <w:bookmarkEnd w:id="119"/>
                            <w:bookmarkEnd w:id="120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wspieranie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21" w:name="__UnoMark__5785_476093331"/>
                            <w:bookmarkStart w:id="122" w:name="__UnoMark__5784_476093331"/>
                            <w:bookmarkEnd w:id="121"/>
                            <w:bookmarkEnd w:id="122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roczne</w:t>
                            </w:r>
                          </w:p>
                        </w:tc>
                        <w:tc>
                          <w:tcPr>
                            <w:tcW w:w="37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23" w:name="__UnoMark__5787_476093331"/>
                            <w:bookmarkStart w:id="124" w:name="__UnoMark__5786_476093331"/>
                            <w:bookmarkEnd w:id="123"/>
                            <w:bookmarkEnd w:id="124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Termin ogłoszenia konkursu: 2022</w:t>
                            </w:r>
                          </w:p>
                        </w:tc>
                      </w:tr>
                      <w:tr>
                        <w:trPr>
                          <w:trHeight w:val="1965" w:hRule="atLeast"/>
                        </w:trPr>
                        <w:tc>
                          <w:tcPr>
                            <w:tcW w:w="2263" w:type="dxa"/>
                            <w:vMerge w:val="continue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 w:eastAsia="Times New Roman" w:cs="Times New Roman"/>
                                <w:sz w:val="22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sz w:val="22"/>
                                <w:szCs w:val="20"/>
                                <w:lang w:eastAsia="pl-PL"/>
                              </w:rPr>
                            </w:r>
                            <w:bookmarkStart w:id="125" w:name="__UnoMark__5788_476093331"/>
                            <w:bookmarkStart w:id="126" w:name="__UnoMark__5789_476093331"/>
                            <w:bookmarkStart w:id="127" w:name="__UnoMark__5788_476093331"/>
                            <w:bookmarkStart w:id="128" w:name="__UnoMark__5789_476093331"/>
                            <w:bookmarkEnd w:id="127"/>
                            <w:bookmarkEnd w:id="128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29" w:name="__UnoMark__5791_476093331"/>
                            <w:bookmarkStart w:id="130" w:name="__UnoMark__5790_476093331"/>
                            <w:bookmarkEnd w:id="129"/>
                            <w:bookmarkEnd w:id="130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Lokalne i regionalne dziedzictwo kulturowe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31" w:name="__UnoMark__5792_476093331"/>
                            <w:bookmarkEnd w:id="131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Wnioskowane kwoty nie mogą przekroczyć 10 000,00 zł. Środki do dyspozycji 20 000,00 zł.</w:t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 w:eastAsia="Times New Roman" w:cs="Calibri" w:cstheme="minorHAnsi"/>
                                <w:sz w:val="22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Calibri" w:cstheme="minorHAnsi" w:ascii="Calibri" w:hAnsi="Calibri"/>
                                <w:sz w:val="22"/>
                                <w:szCs w:val="22"/>
                                <w:lang w:eastAsia="pl-PL"/>
                              </w:rPr>
                            </w:r>
                            <w:bookmarkStart w:id="132" w:name="__UnoMark__5793_476093331"/>
                            <w:bookmarkStart w:id="133" w:name="__UnoMark__5793_476093331"/>
                            <w:bookmarkEnd w:id="133"/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34" w:name="__UnoMark__5795_476093331"/>
                            <w:bookmarkStart w:id="135" w:name="__UnoMark__5794_476093331"/>
                            <w:bookmarkEnd w:id="134"/>
                            <w:bookmarkEnd w:id="135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wspieranie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36" w:name="__UnoMark__5797_476093331"/>
                            <w:bookmarkStart w:id="137" w:name="__UnoMark__5796_476093331"/>
                            <w:bookmarkEnd w:id="136"/>
                            <w:bookmarkEnd w:id="137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roczne</w:t>
                            </w:r>
                          </w:p>
                        </w:tc>
                        <w:tc>
                          <w:tcPr>
                            <w:tcW w:w="37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38" w:name="__UnoMark__5799_476093331"/>
                            <w:bookmarkStart w:id="139" w:name="__UnoMark__5798_476093331"/>
                            <w:bookmarkEnd w:id="138"/>
                            <w:bookmarkEnd w:id="139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Termin ogłoszenia konkursu: 2022</w:t>
                            </w:r>
                          </w:p>
                        </w:tc>
                      </w:tr>
                      <w:tr>
                        <w:trPr>
                          <w:trHeight w:val="225" w:hRule="atLeast"/>
                        </w:trPr>
                        <w:tc>
                          <w:tcPr>
                            <w:tcW w:w="2263" w:type="dxa"/>
                            <w:vMerge w:val="continue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 w:eastAsia="Times New Roman" w:cs="Times New Roman"/>
                                <w:sz w:val="22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sz w:val="22"/>
                                <w:szCs w:val="20"/>
                                <w:lang w:eastAsia="pl-PL"/>
                              </w:rPr>
                            </w:r>
                            <w:bookmarkStart w:id="140" w:name="__UnoMark__5800_476093331"/>
                            <w:bookmarkStart w:id="141" w:name="__UnoMark__5801_476093331"/>
                            <w:bookmarkStart w:id="142" w:name="__UnoMark__5800_476093331"/>
                            <w:bookmarkStart w:id="143" w:name="__UnoMark__5801_476093331"/>
                            <w:bookmarkEnd w:id="142"/>
                            <w:bookmarkEnd w:id="143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44" w:name="__UnoMark__5803_476093331"/>
                            <w:bookmarkStart w:id="145" w:name="__UnoMark__5802_476093331"/>
                            <w:bookmarkEnd w:id="144"/>
                            <w:bookmarkEnd w:id="145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Oprawa muzyczna imprez i uroczystości miejskich w 2022 r.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46" w:name="__UnoMark__5805_476093331"/>
                            <w:bookmarkStart w:id="147" w:name="__UnoMark__5804_476093331"/>
                            <w:bookmarkEnd w:id="146"/>
                            <w:bookmarkEnd w:id="147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130 000,00 zł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48" w:name="__UnoMark__5807_476093331"/>
                            <w:bookmarkStart w:id="149" w:name="__UnoMark__5806_476093331"/>
                            <w:bookmarkEnd w:id="148"/>
                            <w:bookmarkEnd w:id="149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wspieranie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50" w:name="__UnoMark__5809_476093331"/>
                            <w:bookmarkStart w:id="151" w:name="__UnoMark__5808_476093331"/>
                            <w:bookmarkEnd w:id="150"/>
                            <w:bookmarkEnd w:id="151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roczne</w:t>
                            </w:r>
                          </w:p>
                        </w:tc>
                        <w:tc>
                          <w:tcPr>
                            <w:tcW w:w="37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52" w:name="__UnoMark__5811_476093331"/>
                            <w:bookmarkStart w:id="153" w:name="__UnoMark__5810_476093331"/>
                            <w:bookmarkEnd w:id="152"/>
                            <w:bookmarkEnd w:id="153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Termin ogłoszenia konkursu: 2022</w:t>
                            </w:r>
                          </w:p>
                        </w:tc>
                      </w:tr>
                      <w:tr>
                        <w:trPr>
                          <w:trHeight w:val="444" w:hRule="atLeast"/>
                        </w:trPr>
                        <w:tc>
                          <w:tcPr>
                            <w:tcW w:w="2263" w:type="dxa"/>
                            <w:vMerge w:val="continue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 w:eastAsia="Times New Roman" w:cs="Times New Roman"/>
                                <w:sz w:val="22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sz w:val="22"/>
                                <w:szCs w:val="20"/>
                                <w:lang w:eastAsia="pl-PL"/>
                              </w:rPr>
                            </w:r>
                            <w:bookmarkStart w:id="154" w:name="__UnoMark__5812_476093331"/>
                            <w:bookmarkStart w:id="155" w:name="__UnoMark__5813_476093331"/>
                            <w:bookmarkStart w:id="156" w:name="__UnoMark__5812_476093331"/>
                            <w:bookmarkStart w:id="157" w:name="__UnoMark__5813_476093331"/>
                            <w:bookmarkEnd w:id="156"/>
                            <w:bookmarkEnd w:id="157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58" w:name="__UnoMark__5814_476093331"/>
                            <w:bookmarkEnd w:id="158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Prowadzenie Klubu Osiedlowego na osiedlu Łęknice w Dąbrowie Górniczej</w:t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 w:eastAsia="Times New Roman" w:cs="Calibri" w:cstheme="minorHAnsi"/>
                                <w:sz w:val="22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Calibri" w:cstheme="minorHAnsi" w:ascii="Calibri" w:hAnsi="Calibri"/>
                                <w:sz w:val="22"/>
                                <w:szCs w:val="22"/>
                                <w:lang w:eastAsia="pl-PL"/>
                              </w:rPr>
                            </w:r>
                            <w:bookmarkStart w:id="159" w:name="__UnoMark__5815_476093331"/>
                            <w:bookmarkStart w:id="160" w:name="__UnoMark__5815_476093331"/>
                            <w:bookmarkEnd w:id="160"/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61" w:name="__UnoMark__5817_476093331"/>
                            <w:bookmarkStart w:id="162" w:name="__UnoMark__5816_476093331"/>
                            <w:bookmarkEnd w:id="161"/>
                            <w:bookmarkEnd w:id="162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60 000,00 zł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63" w:name="__UnoMark__5819_476093331"/>
                            <w:bookmarkStart w:id="164" w:name="__UnoMark__5818_476093331"/>
                            <w:bookmarkEnd w:id="163"/>
                            <w:bookmarkEnd w:id="164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wspieranie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65" w:name="__UnoMark__5821_476093331"/>
                            <w:bookmarkStart w:id="166" w:name="__UnoMark__5820_476093331"/>
                            <w:bookmarkEnd w:id="165"/>
                            <w:bookmarkEnd w:id="166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roczne</w:t>
                            </w:r>
                          </w:p>
                        </w:tc>
                        <w:tc>
                          <w:tcPr>
                            <w:tcW w:w="37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67" w:name="__UnoMark__5823_476093331"/>
                            <w:bookmarkStart w:id="168" w:name="__UnoMark__5822_476093331"/>
                            <w:bookmarkEnd w:id="167"/>
                            <w:bookmarkEnd w:id="168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Termin ogłoszenia konkursu: 2022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2263" w:type="dxa"/>
                            <w:vMerge w:val="continue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 w:eastAsia="Times New Roman" w:cs="Times New Roman"/>
                                <w:sz w:val="22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sz w:val="22"/>
                                <w:szCs w:val="20"/>
                                <w:lang w:eastAsia="pl-PL"/>
                              </w:rPr>
                            </w:r>
                            <w:bookmarkStart w:id="169" w:name="__UnoMark__5824_476093331"/>
                            <w:bookmarkStart w:id="170" w:name="__UnoMark__5825_476093331"/>
                            <w:bookmarkStart w:id="171" w:name="__UnoMark__5824_476093331"/>
                            <w:bookmarkStart w:id="172" w:name="__UnoMark__5825_476093331"/>
                            <w:bookmarkEnd w:id="171"/>
                            <w:bookmarkEnd w:id="172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73" w:name="__UnoMark__5827_476093331"/>
                            <w:bookmarkStart w:id="174" w:name="__UnoMark__5826_476093331"/>
                            <w:bookmarkEnd w:id="173"/>
                            <w:bookmarkEnd w:id="174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 xml:space="preserve">Prowadzenie Klubu na osiedlu Sikorskiego w Dąbrowie Górniczej                                                </w:t>
                            </w:r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75" w:name="__UnoMark__5828_476093331"/>
                            <w:bookmarkEnd w:id="175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80 000,00 zł</w:t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jc w:val="center"/>
                              <w:rPr>
                                <w:rFonts w:ascii="Calibri" w:hAnsi="Calibri" w:eastAsia="Times New Roman" w:cs="Calibri" w:cstheme="minorHAnsi"/>
                                <w:sz w:val="22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Calibri" w:cstheme="minorHAnsi" w:ascii="Calibri" w:hAnsi="Calibri"/>
                                <w:sz w:val="22"/>
                                <w:szCs w:val="22"/>
                                <w:lang w:eastAsia="pl-PL"/>
                              </w:rPr>
                            </w:r>
                            <w:bookmarkStart w:id="176" w:name="__UnoMark__5829_476093331"/>
                            <w:bookmarkStart w:id="177" w:name="__UnoMark__5829_476093331"/>
                            <w:bookmarkEnd w:id="177"/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78" w:name="__UnoMark__5831_476093331"/>
                            <w:bookmarkStart w:id="179" w:name="__UnoMark__5830_476093331"/>
                            <w:bookmarkEnd w:id="178"/>
                            <w:bookmarkEnd w:id="179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wspieranie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80" w:name="__UnoMark__5833_476093331"/>
                            <w:bookmarkStart w:id="181" w:name="__UnoMark__5832_476093331"/>
                            <w:bookmarkEnd w:id="180"/>
                            <w:bookmarkEnd w:id="181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roczne</w:t>
                            </w:r>
                          </w:p>
                        </w:tc>
                        <w:tc>
                          <w:tcPr>
                            <w:tcW w:w="37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82" w:name="__UnoMark__5834_476093331"/>
                            <w:bookmarkEnd w:id="182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Termin ogłoszenia konkursu: 2022</w:t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 w:eastAsia="Times New Roman" w:cs="Calibri" w:cstheme="minorHAnsi"/>
                                <w:sz w:val="22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Calibri" w:cstheme="minorHAnsi" w:ascii="Calibri" w:hAnsi="Calibri"/>
                                <w:sz w:val="22"/>
                                <w:szCs w:val="22"/>
                                <w:lang w:eastAsia="pl-PL"/>
                              </w:rPr>
                            </w:r>
                            <w:bookmarkStart w:id="183" w:name="__UnoMark__5835_476093331"/>
                            <w:bookmarkStart w:id="184" w:name="__UnoMark__5835_476093331"/>
                            <w:bookmarkEnd w:id="184"/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2263" w:type="dxa"/>
                            <w:vMerge w:val="continue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 w:eastAsia="Times New Roman" w:cs="Times New Roman"/>
                                <w:sz w:val="22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 w:ascii="Calibri" w:hAnsi="Calibri"/>
                                <w:sz w:val="22"/>
                                <w:szCs w:val="20"/>
                                <w:lang w:eastAsia="pl-PL"/>
                              </w:rPr>
                            </w:r>
                            <w:bookmarkStart w:id="185" w:name="__UnoMark__5836_476093331"/>
                            <w:bookmarkStart w:id="186" w:name="__UnoMark__5837_476093331"/>
                            <w:bookmarkStart w:id="187" w:name="__UnoMark__5836_476093331"/>
                            <w:bookmarkStart w:id="188" w:name="__UnoMark__5837_476093331"/>
                            <w:bookmarkEnd w:id="187"/>
                            <w:bookmarkEnd w:id="188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89" w:name="__UnoMark__5838_476093331"/>
                            <w:bookmarkEnd w:id="189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Organizacja wydarzeń w ramach Dąbrowskiej Akcji Lato 2022</w:t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 w:eastAsia="Times New Roman" w:cs="Calibri" w:cstheme="minorHAnsi"/>
                                <w:sz w:val="22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Calibri" w:cstheme="minorHAnsi" w:ascii="Calibri" w:hAnsi="Calibri"/>
                                <w:sz w:val="22"/>
                                <w:szCs w:val="22"/>
                                <w:lang w:eastAsia="pl-PL"/>
                              </w:rPr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 w:eastAsia="Times New Roman" w:cs="Calibri" w:cstheme="minorHAnsi"/>
                                <w:sz w:val="22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Calibri" w:cstheme="minorHAnsi" w:ascii="Calibri" w:hAnsi="Calibri"/>
                                <w:sz w:val="22"/>
                                <w:szCs w:val="22"/>
                                <w:lang w:eastAsia="pl-PL"/>
                              </w:rPr>
                            </w:r>
                            <w:bookmarkStart w:id="190" w:name="__UnoMark__5839_476093331"/>
                            <w:bookmarkStart w:id="191" w:name="__UnoMark__5839_476093331"/>
                            <w:bookmarkEnd w:id="191"/>
                          </w:p>
                        </w:tc>
                        <w:tc>
                          <w:tcPr>
                            <w:tcW w:w="18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92" w:name="__UnoMark__5841_476093331"/>
                            <w:bookmarkStart w:id="193" w:name="__UnoMark__5840_476093331"/>
                            <w:bookmarkEnd w:id="192"/>
                            <w:bookmarkEnd w:id="193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20 000,00zł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94" w:name="__UnoMark__5843_476093331"/>
                            <w:bookmarkStart w:id="195" w:name="__UnoMark__5842_476093331"/>
                            <w:bookmarkEnd w:id="194"/>
                            <w:bookmarkEnd w:id="195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wspieranie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96" w:name="__UnoMark__5845_476093331"/>
                            <w:bookmarkStart w:id="197" w:name="__UnoMark__5844_476093331"/>
                            <w:bookmarkEnd w:id="196"/>
                            <w:bookmarkEnd w:id="197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roczne</w:t>
                            </w:r>
                          </w:p>
                        </w:tc>
                        <w:tc>
                          <w:tcPr>
                            <w:tcW w:w="37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bookmarkStart w:id="198" w:name="__UnoMark__5846_476093331"/>
                            <w:bookmarkEnd w:id="198"/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Termin ogłoszenia konkursu: 2022</w:t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uppressAutoHyphens w:val="true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eastAsia="Times New Roman" w:cs="Calibri" w:ascii="Calibri" w:hAnsi="Calibri" w:cstheme="minorHAnsi"/>
                                <w:sz w:val="22"/>
                                <w:szCs w:val="22"/>
                                <w:lang w:eastAsia="pl-PL"/>
                              </w:rPr>
                              <w:t>realizacja lipiec /sierpień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sz w:val="20"/>
          <w:szCs w:val="20"/>
        </w:rPr>
        <w:t xml:space="preserve">Podczas spotkania Naczelnik WMMKS poinformował o rezygnacji z zadania dot. prowadzenia Miejskiego Centrum Informacji w Dąbrowie Górniczej. Wojciech Juroff zaproponował w zamian dwa nowe zadania - </w:t>
      </w:r>
      <w:r>
        <w:rPr>
          <w:rFonts w:eastAsia="Times New Roman" w:cs="Calibri" w:ascii="Calibri" w:hAnsi="Calibri" w:cstheme="minorHAnsi"/>
          <w:sz w:val="20"/>
          <w:szCs w:val="20"/>
          <w:lang w:eastAsia="pl-PL"/>
        </w:rPr>
        <w:t>Przewodnik po Dąbrowie; Promocja miasto poprzez utworzenie i prowadzenie miejskiego sklepu internetowego</w:t>
        <w:br/>
        <w:t>z gadżetami i pamiątkami z miasta.</w:t>
      </w:r>
    </w:p>
    <w:p>
      <w:pPr>
        <w:pStyle w:val="Normal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Następnie przedstawiciel Fundacji Wygrajmy Razem w kilku słowach przedstawił sprawozdanie ze spotkania branżowego, które prowadził jako przedstawiciel Prezydium DFOP. </w:t>
      </w:r>
    </w:p>
    <w:p>
      <w:pPr>
        <w:pStyle w:val="Normal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 kolei przedstawiciel Teatr Elsynor w kilku słowach zaprezentował ideę swojego projektu. Został poinformowany o braku możliwości digitalizacji wydarzenia, które planuje zorganizować. </w:t>
      </w:r>
    </w:p>
    <w:p>
      <w:pPr>
        <w:pStyle w:val="Normal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Przedstawiciel Stowarzyszenia „Razem w Przyszłość” wniósł o zwiększenie środków na projekt „Prowadzenie Klub Seniora i Juniora „Manhattan” o kwotę 20 000 złotych. Swoją propozycję motywował faktem zwiększenia płacy minimalnej oraz zwiększenia kosztów za opłatę mediów.</w:t>
      </w:r>
    </w:p>
    <w:p>
      <w:pPr>
        <w:pStyle w:val="Normal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Ostatnią kwestię poruszył przedstawiciel Fundacji Wygrajmy Razem. Jego pytanie dotyczyło możliwości wznowienia wydarzenia „Zagłębie Wood” z wyższą kwotą bazową. </w:t>
      </w:r>
    </w:p>
    <w:p>
      <w:pPr>
        <w:pStyle w:val="Normal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 tym spotkanie zakończono.</w:t>
      </w:r>
    </w:p>
    <w:p>
      <w:pPr>
        <w:pStyle w:val="Normal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Notatkę sporządził                                                                                                                                                                              Notatkę zatwierdzili:</w:t>
      </w:r>
    </w:p>
    <w:p>
      <w:pPr>
        <w:pStyle w:val="Normal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Paweł Różycki                                                                                                                                                                                        Magdalena Mike                   Wojciech Juroff</w:t>
      </w:r>
    </w:p>
    <w:p>
      <w:pPr>
        <w:pStyle w:val="Normal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Podinspektor WOP                                                                                                                                                                               Z-ca Naczelnika WOP           Naczelnik WKS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Zawartoramki" w:customStyle="1">
    <w:name w:val="Zawartość ramk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LibreOffice/6.4.1.2$Windows_X86_64 LibreOffice_project/4d224e95b98b138af42a64d84056446d09082932</Application>
  <Pages>4</Pages>
  <Words>700</Words>
  <Characters>4926</Characters>
  <CharactersWithSpaces>6174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2021-09-17T12:38:00Z</dcterms:created>
  <dc:creator>Magdalena Mike</dc:creator>
  <dc:description/>
  <dc:language>pl-PL</dc:language>
  <cp:lastModifiedBy/>
  <dcterms:modified xsi:type="dcterms:W3CDTF">2021-09-23T14:41:18Z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