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111111"/>
          <w:sz w:val="20"/>
          <w:szCs w:val="20"/>
          <w:u w:val="none"/>
          <w:shd w:fill="auto" w:val="clear"/>
          <w:vertAlign w:val="baseline"/>
          <w:rtl w:val="0"/>
        </w:rPr>
        <w:t xml:space="preserve">Załącznik nr 6a. Wzór sprawozdania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111111"/>
          <w:sz w:val="20"/>
          <w:szCs w:val="20"/>
          <w:u w:val="single"/>
          <w:shd w:fill="auto" w:val="clear"/>
          <w:vertAlign w:val="baseline"/>
          <w:rtl w:val="0"/>
        </w:rPr>
        <w:t xml:space="preserve">Organizacja pozarządowa lub inny uprawniony podmiot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666666"/>
          <w:sz w:val="22"/>
          <w:szCs w:val="22"/>
          <w:u w:val="single"/>
          <w:shd w:fill="auto" w:val="clear"/>
          <w:vertAlign w:val="baseline"/>
          <w:rtl w:val="0"/>
        </w:rPr>
        <w:t xml:space="preserve">RODZAJ WNIOSKODAWCY: A. Organizacja pozarządowa lub inny uprawniony podmiot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Sprawozdanie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końcowe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realizacji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projektu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pt………………………………………………………………………………………………………………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Realizowanego na podstawie umowy nr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realizatora: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7" w:lineRule="auto"/>
        <w:ind w:left="0" w:right="857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Część I: Informacje o projekcie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1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Jakie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działania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tym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działania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promocyjne)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zostały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zrealizowane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ramach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projektu? (</w:t>
      </w:r>
      <w:r w:rsidDel="00000000" w:rsidR="00000000" w:rsidRPr="00000000">
        <w:rPr>
          <w:b w:val="1"/>
          <w:sz w:val="20"/>
          <w:szCs w:val="20"/>
          <w:rtl w:val="0"/>
        </w:rPr>
        <w:t xml:space="preserve">Wraz z określeniem liczby godzin i wydarzeń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"/>
        <w:tblW w:w="9611.0" w:type="dxa"/>
        <w:jc w:val="left"/>
        <w:tblInd w:w="-216.0" w:type="dxa"/>
        <w:tblLayout w:type="fixed"/>
        <w:tblLook w:val="0000"/>
      </w:tblPr>
      <w:tblGrid>
        <w:gridCol w:w="9611"/>
        <w:tblGridChange w:id="0">
          <w:tblGrid>
            <w:gridCol w:w="9611"/>
          </w:tblGrid>
        </w:tblGridChange>
      </w:tblGrid>
      <w:tr>
        <w:trPr>
          <w:cantSplit w:val="0"/>
          <w:trHeight w:val="249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Ile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osób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zostało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objętych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wsparciem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ramach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projektu?</w:t>
      </w: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-216.0" w:type="dxa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141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Proszę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opisać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rezultaty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osiągnięte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ramach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projektu.</w:t>
      </w: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-216.0" w:type="dxa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204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after="0" w:line="240" w:lineRule="auto"/>
        <w:ind w:right="-2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4. W jakim stopniu realizacja projektu przyczyniła się do realizacji celu głównego programu jakim jest: Aktywowanie potencjałów obywatelskich i społecznych oraz wzmacnianie integracji i spójności społeczności zamieszkującej i działającej w POR Strzemieszyce ze szczególnym uwzględnieniem terenu Miejskiej Biblioteki Publicznej – Filia nr 8;  POR Centrum - ze szczególnym uwzględnieniem terenu Fabryki Pełnej Życia oraz ul. 3 Maja, lub POR Ząbkowice ze szczególnym uwzględnieniem Domu Kultury w Ząbkowicach w celu  ograniczania zdrowotnych i społecznych skutków wynikających z używania środków psychoaktywnych, w tym alkoholu, środków odurzających, nowych substancji psychoaktywnych oraz innych uzależnień w tym behawioralnych?</w:t>
      </w:r>
    </w:p>
    <w:p w:rsidR="00000000" w:rsidDel="00000000" w:rsidP="00000000" w:rsidRDefault="00000000" w:rsidRPr="00000000" w14:paraId="0000001C">
      <w:pPr>
        <w:widowControl w:val="1"/>
        <w:spacing w:after="0" w:line="240" w:lineRule="auto"/>
        <w:ind w:right="-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-216.0" w:type="dxa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204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widowControl w:val="1"/>
        <w:spacing w:after="0" w:line="240" w:lineRule="auto"/>
        <w:ind w:right="-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Ilu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wolontariuszy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 partnerów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zostało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włączonych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realizację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projektu?</w:t>
      </w:r>
      <w:r w:rsidDel="00000000" w:rsidR="00000000" w:rsidRPr="00000000">
        <w:rPr>
          <w:rtl w:val="0"/>
        </w:rPr>
      </w:r>
    </w:p>
    <w:tbl>
      <w:tblPr>
        <w:tblStyle w:val="Table5"/>
        <w:tblW w:w="9628.0" w:type="dxa"/>
        <w:jc w:val="left"/>
        <w:tblInd w:w="-216.0" w:type="dxa"/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1417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5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Czy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trakcie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napotkali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Państwo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jakieś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problemy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trudności?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Jeśli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proszę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opisać,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czego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dotyczyły?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sposób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poradzili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sobie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Państwo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nimi?</w:t>
      </w:r>
      <w:r w:rsidDel="00000000" w:rsidR="00000000" w:rsidRPr="00000000">
        <w:rPr>
          <w:rtl w:val="0"/>
        </w:rPr>
      </w:r>
    </w:p>
    <w:tbl>
      <w:tblPr>
        <w:tblStyle w:val="Table6"/>
        <w:tblW w:w="9643.0" w:type="dxa"/>
        <w:jc w:val="left"/>
        <w:tblInd w:w="-216.0" w:type="dxa"/>
        <w:tblLayout w:type="fixed"/>
        <w:tblLook w:val="0000"/>
      </w:tblPr>
      <w:tblGrid>
        <w:gridCol w:w="9643"/>
        <w:tblGridChange w:id="0">
          <w:tblGrid>
            <w:gridCol w:w="9643"/>
          </w:tblGrid>
        </w:tblGridChange>
      </w:tblGrid>
      <w:tr>
        <w:trPr>
          <w:cantSplit w:val="0"/>
          <w:trHeight w:val="1258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Część II: Informacje finansowe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59.0" w:type="dxa"/>
        <w:jc w:val="left"/>
        <w:tblInd w:w="-15.0" w:type="dxa"/>
        <w:tblLayout w:type="fixed"/>
        <w:tblLook w:val="0000"/>
      </w:tblPr>
      <w:tblGrid>
        <w:gridCol w:w="377"/>
        <w:gridCol w:w="2031"/>
        <w:gridCol w:w="1843"/>
        <w:gridCol w:w="1226"/>
        <w:gridCol w:w="1226"/>
        <w:gridCol w:w="1225"/>
        <w:gridCol w:w="1231"/>
        <w:tblGridChange w:id="0">
          <w:tblGrid>
            <w:gridCol w:w="377"/>
            <w:gridCol w:w="2031"/>
            <w:gridCol w:w="1843"/>
            <w:gridCol w:w="1226"/>
            <w:gridCol w:w="1226"/>
            <w:gridCol w:w="1225"/>
            <w:gridCol w:w="1231"/>
          </w:tblGrid>
        </w:tblGridChange>
      </w:tblGrid>
      <w:tr>
        <w:trPr>
          <w:cantSplit w:val="1"/>
          <w:trHeight w:val="121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Nr dokumentu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Kwota kwalifikowalna z dokumentu w ramach danej pozycji budżetowej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Finansowane z dotacji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finansowy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osobowy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Pozycja w budżecie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8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40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572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Część III: Podsumowanie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69.0" w:type="dxa"/>
        <w:jc w:val="left"/>
        <w:tblInd w:w="-16.0" w:type="dxa"/>
        <w:tblLayout w:type="fixed"/>
        <w:tblLook w:val="0000"/>
      </w:tblPr>
      <w:tblGrid>
        <w:gridCol w:w="377"/>
        <w:gridCol w:w="2327"/>
        <w:gridCol w:w="794"/>
        <w:gridCol w:w="795"/>
        <w:gridCol w:w="795"/>
        <w:gridCol w:w="795"/>
        <w:gridCol w:w="793"/>
        <w:gridCol w:w="797"/>
        <w:gridCol w:w="795"/>
        <w:gridCol w:w="801"/>
        <w:tblGridChange w:id="0">
          <w:tblGrid>
            <w:gridCol w:w="377"/>
            <w:gridCol w:w="2327"/>
            <w:gridCol w:w="794"/>
            <w:gridCol w:w="795"/>
            <w:gridCol w:w="795"/>
            <w:gridCol w:w="795"/>
            <w:gridCol w:w="793"/>
            <w:gridCol w:w="797"/>
            <w:gridCol w:w="795"/>
            <w:gridCol w:w="801"/>
          </w:tblGrid>
        </w:tblGridChange>
      </w:tblGrid>
      <w:tr>
        <w:trPr>
          <w:cantSplit w:val="1"/>
          <w:trHeight w:val="560" w:hRule="atLeast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Wydatki z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Wydatki z faktur / różnica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0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A. Koszty wynikające ze specyfiki projektu (koszty bezpośrednie)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Finansowane z dotacji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-finansowy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-osobowy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Finansowane z dotacji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-finansowy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-osobowy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65" w:right="19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65" w:right="27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65" w:right="28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06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B. Koszty administrowania projektem (koszty pośrednie)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Finansowane z dotacji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-finansowy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-osobowy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Wartość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Finansowane z dotacji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-finansowy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Wkład własny -osobowy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65" w:right="6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5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65" w:right="28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69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0" w:lineRule="auto"/>
              <w:ind w:left="240" w:right="-2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2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2" w:line="242" w:lineRule="auto"/>
              <w:ind w:left="198" w:right="6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5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464.0" w:type="dxa"/>
        <w:jc w:val="left"/>
        <w:tblInd w:w="-216.0" w:type="dxa"/>
        <w:tblLayout w:type="fixed"/>
        <w:tblLook w:val="0000"/>
      </w:tblPr>
      <w:tblGrid>
        <w:gridCol w:w="8612"/>
        <w:gridCol w:w="852"/>
        <w:tblGridChange w:id="0">
          <w:tblGrid>
            <w:gridCol w:w="8612"/>
            <w:gridCol w:w="852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Kwota pozostała z dotacji: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Zaplanowany udział dotacji w całkowitej wartości projektu: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Rzeczywisty udział dotacji w całkowitej wartości projektu: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Wysokość kosztów administrowania projektem pokrywanych z dotacji w stosunku do całości dotacji: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0,00%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Odsetki narosłe na rachunku bankowym: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Kwota odsetek podlegających zwrotowi: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Kwota odsetek wykorzystanych na cele związane z projektem: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Kwota do zwrotu: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 zł</w:t>
            </w:r>
          </w:p>
        </w:tc>
      </w:tr>
    </w:tbl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463" w:top="1695" w:left="1417" w:right="850" w:header="435" w:footer="33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6" w:right="77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Podpisy osób upoważnionych do reprezentowania podmiotu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6" w:right="77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6" w:right="77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06" w:right="779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42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......................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42" w:right="-2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f497d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63" w:top="1695" w:left="1417" w:right="850" w:header="435" w:footer="33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widowControl w:val="1"/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759140" cy="6858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1515" r="-1515" t="0"/>
                  <a:stretch>
                    <a:fillRect/>
                  </a:stretch>
                </pic:blipFill>
                <pic:spPr>
                  <a:xfrm>
                    <a:off x="0" y="0"/>
                    <a:ext cx="575914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4">
    <w:pPr>
      <w:widowControl w:val="1"/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645475" cy="8763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45475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List">
    <w:name w:val="List"/>
    <w:basedOn w:val="Textbody"/>
    <w:next w:val="List"/>
    <w:autoRedefine w:val="0"/>
    <w:hidden w:val="0"/>
    <w:qFormat w:val="0"/>
    <w:pPr>
      <w:suppressAutoHyphens w:val="0"/>
      <w:autoSpaceDN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Caption">
    <w:name w:val="Caption"/>
    <w:basedOn w:val="Standard"/>
    <w:next w:val="Caption"/>
    <w:autoRedefine w:val="0"/>
    <w:hidden w:val="0"/>
    <w:qFormat w:val="0"/>
    <w:pPr>
      <w:suppressLineNumbers w:val="1"/>
      <w:suppressAutoHyphens w:val="0"/>
      <w:autoSpaceDN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Header">
    <w:name w:val="Header"/>
    <w:basedOn w:val="Standard"/>
    <w:next w:val="Header"/>
    <w:autoRedefine w:val="0"/>
    <w:hidden w:val="0"/>
    <w:qFormat w:val="0"/>
    <w:pPr>
      <w:suppressLineNumbers w:val="1"/>
      <w:suppressAutoHyphens w:val="0"/>
      <w:autoSpaceDN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rFonts w:ascii="Calibri" w:cs="Times New Roman" w:eastAsia="Calibri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zh-CN" w:val="pl-PL"/>
    </w:rPr>
  </w:style>
  <w:style w:type="paragraph" w:styleId="CommentText">
    <w:name w:val="Comment Text"/>
    <w:basedOn w:val="Standard"/>
    <w:next w:val="CommentText"/>
    <w:autoRedefine w:val="0"/>
    <w:hidden w:val="0"/>
    <w:qFormat w:val="0"/>
    <w:pPr>
      <w:suppressAutoHyphens w:val="0"/>
      <w:autoSpaceDN w:val="0"/>
      <w:spacing w:after="200" w:line="240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paragraph" w:styleId="CommentSubject">
    <w:name w:val="Comment Subject"/>
    <w:basedOn w:val="CommentText"/>
    <w:next w:val="CommentSubject"/>
    <w:autoRedefine w:val="0"/>
    <w:hidden w:val="0"/>
    <w:qFormat w:val="0"/>
    <w:pPr>
      <w:suppressAutoHyphens w:val="0"/>
      <w:autoSpaceDN w:val="0"/>
      <w:spacing w:after="200" w:line="240" w:lineRule="auto"/>
      <w:ind w:leftChars="-1" w:rightChars="0" w:firstLineChars="-1"/>
      <w:textDirection w:val="btLr"/>
      <w:textAlignment w:val="baseline"/>
      <w:outlineLvl w:val="0"/>
    </w:pPr>
    <w:rPr>
      <w:b w:val="1"/>
      <w:bCs w:val="1"/>
      <w:w w:val="100"/>
      <w:kern w:val="3"/>
      <w:position w:val="-1"/>
      <w:sz w:val="20"/>
      <w:szCs w:val="20"/>
      <w:effect w:val="none"/>
      <w:vertAlign w:val="baseline"/>
      <w:cs w:val="0"/>
      <w:em w:val="none"/>
      <w:lang w:bidi="ar-SA" w:eastAsia="en-US" w:val="ru-RU"/>
    </w:rPr>
  </w:style>
  <w:style w:type="paragraph" w:styleId="Footer">
    <w:name w:val="Footer"/>
    <w:basedOn w:val="Standard"/>
    <w:next w:val="Footer"/>
    <w:autoRedefine w:val="0"/>
    <w:hidden w:val="0"/>
    <w:qFormat w:val="0"/>
    <w:pPr>
      <w:suppressLineNumbers w:val="1"/>
      <w:suppressAutoHyphens w:val="0"/>
      <w:autoSpaceDN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suppressLineNumbers w:val="1"/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 w:eastAsia="zh-CN" w:val="pl-PL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TekstkomentarzaZnak">
    <w:name w:val="Tekst komentarza Znak"/>
    <w:next w:val="TekstkomentarzaZnak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matkomentarzaZnak">
    <w:name w:val="Temat komentarza Znak"/>
    <w:next w:val="TematkomentarzaZnak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StopkaZnak">
    <w:name w:val="Stopka Znak"/>
    <w:basedOn w:val="DefaultParagraphFont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+T8qeudlgOy3lkz/WJdp4a7ULw==">CgMxLjA4AHIhMW5EVldOLW9EU243bnYxb0ZBZ0sycWxLNlM3UHlnWDEt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2022-04-27T09:42:00Z</dcterms:created>
  <dc:creator>Iza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16.0000</vt:lp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